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68261" w14:textId="77777777" w:rsidR="002E654E" w:rsidRPr="00433062" w:rsidRDefault="00183720" w:rsidP="00183720">
      <w:pPr>
        <w:jc w:val="center"/>
        <w:rPr>
          <w:b/>
          <w:sz w:val="32"/>
          <w:szCs w:val="32"/>
        </w:rPr>
      </w:pPr>
      <w:r w:rsidRPr="00433062">
        <w:rPr>
          <w:rFonts w:hint="eastAsia"/>
          <w:b/>
          <w:sz w:val="32"/>
          <w:szCs w:val="32"/>
        </w:rPr>
        <w:t>事業所の指定更新申請の手続きの取扱いについて</w:t>
      </w:r>
    </w:p>
    <w:p w14:paraId="3EB495E2" w14:textId="52E1C1DE" w:rsidR="00B61BA0" w:rsidRDefault="00B61BA0" w:rsidP="00183720">
      <w:r>
        <w:rPr>
          <w:rFonts w:hint="eastAsia"/>
        </w:rPr>
        <w:t xml:space="preserve">　事業者は、事業に係る指定を受けて、６か年が経過する前に、その更新を受けなければその効力を失い、指定の更新申請が必要になります。指定の更新をする場合は、指定更新日の４０日以上前までに「指定更新申請書」の提出が必要です。</w:t>
      </w:r>
    </w:p>
    <w:p w14:paraId="39D742E8" w14:textId="334F9D32" w:rsidR="00433062" w:rsidRDefault="008B2855" w:rsidP="00183720">
      <w:r>
        <w:rPr>
          <w:noProof/>
        </w:rPr>
        <mc:AlternateContent>
          <mc:Choice Requires="wps">
            <w:drawing>
              <wp:anchor distT="0" distB="0" distL="114300" distR="114300" simplePos="0" relativeHeight="251662336" behindDoc="0" locked="0" layoutInCell="1" allowOverlap="1" wp14:anchorId="104E4AAD" wp14:editId="1F558D16">
                <wp:simplePos x="0" y="0"/>
                <wp:positionH relativeFrom="column">
                  <wp:posOffset>-137160</wp:posOffset>
                </wp:positionH>
                <wp:positionV relativeFrom="paragraph">
                  <wp:posOffset>144145</wp:posOffset>
                </wp:positionV>
                <wp:extent cx="5695950" cy="1095375"/>
                <wp:effectExtent l="19050" t="19050" r="19050" b="28575"/>
                <wp:wrapNone/>
                <wp:docPr id="3" name="正方形/長方形 3"/>
                <wp:cNvGraphicFramePr/>
                <a:graphic xmlns:a="http://schemas.openxmlformats.org/drawingml/2006/main">
                  <a:graphicData uri="http://schemas.microsoft.com/office/word/2010/wordprocessingShape">
                    <wps:wsp>
                      <wps:cNvSpPr/>
                      <wps:spPr>
                        <a:xfrm>
                          <a:off x="0" y="0"/>
                          <a:ext cx="5695950" cy="1095375"/>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B4481" id="正方形/長方形 3" o:spid="_x0000_s1026" style="position:absolute;left:0;text-align:left;margin-left:-10.8pt;margin-top:11.35pt;width:448.5pt;height:8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" filled="f" strokecolor="black [3213]" strokeweight="3pt"/>
            </w:pict>
          </mc:Fallback>
        </mc:AlternateContent>
      </w:r>
    </w:p>
    <w:p w14:paraId="006B2709" w14:textId="30767CA4" w:rsidR="00433062" w:rsidRPr="00433062" w:rsidRDefault="00433062" w:rsidP="00433062">
      <w:pPr>
        <w:spacing w:line="440" w:lineRule="exact"/>
        <w:rPr>
          <w:sz w:val="28"/>
          <w:szCs w:val="28"/>
        </w:rPr>
      </w:pPr>
      <w:r>
        <w:rPr>
          <w:rFonts w:hint="eastAsia"/>
        </w:rPr>
        <w:t xml:space="preserve">　</w:t>
      </w:r>
      <w:r w:rsidRPr="00433062">
        <w:rPr>
          <w:rFonts w:hint="eastAsia"/>
          <w:b/>
          <w:sz w:val="28"/>
          <w:szCs w:val="28"/>
        </w:rPr>
        <w:t>指定の有効期間満了日までに「指定更新申請書」の提出がなかった事業所については、指定の有効期間満了日をもって廃止</w:t>
      </w:r>
      <w:r w:rsidRPr="00433062">
        <w:rPr>
          <w:rFonts w:hint="eastAsia"/>
          <w:szCs w:val="21"/>
        </w:rPr>
        <w:t>とし、引き続き事業所を運営する場合は、</w:t>
      </w:r>
      <w:r w:rsidRPr="00433062">
        <w:rPr>
          <w:rFonts w:hint="eastAsia"/>
          <w:b/>
          <w:sz w:val="28"/>
          <w:szCs w:val="28"/>
        </w:rPr>
        <w:t>新規の指定申請</w:t>
      </w:r>
      <w:r w:rsidRPr="00433062">
        <w:rPr>
          <w:rFonts w:hint="eastAsia"/>
          <w:szCs w:val="21"/>
        </w:rPr>
        <w:t>の手続きを行うこととします。</w:t>
      </w:r>
    </w:p>
    <w:p w14:paraId="30E6E65B" w14:textId="2A6988D6" w:rsidR="00433062" w:rsidRDefault="004E2052" w:rsidP="00433062">
      <w:r>
        <w:rPr>
          <w:rFonts w:hint="eastAsia"/>
        </w:rPr>
        <w:t xml:space="preserve">　</w:t>
      </w:r>
    </w:p>
    <w:p w14:paraId="2DB3499E" w14:textId="77777777" w:rsidR="008B2855" w:rsidRDefault="008B2855" w:rsidP="00433062">
      <w:pPr>
        <w:rPr>
          <w:rFonts w:hint="eastAsia"/>
        </w:rPr>
      </w:pPr>
    </w:p>
    <w:p w14:paraId="5549D986" w14:textId="4C4C43D2" w:rsidR="004E2052" w:rsidRDefault="004E2052" w:rsidP="00433062">
      <w:pPr>
        <w:ind w:firstLineChars="100" w:firstLine="210"/>
      </w:pPr>
      <w:r>
        <w:rPr>
          <w:rFonts w:hint="eastAsia"/>
        </w:rPr>
        <w:t>介護保険法第</w:t>
      </w:r>
      <w:r>
        <w:t>79条の2第2項に</w:t>
      </w:r>
    </w:p>
    <w:p w14:paraId="0D2AD49B" w14:textId="77777777" w:rsidR="004E2052" w:rsidRDefault="004E2052" w:rsidP="004E2052">
      <w:pPr>
        <w:rPr>
          <w:u w:val="single"/>
        </w:rPr>
      </w:pPr>
      <w:r w:rsidRPr="004E2052">
        <w:rPr>
          <w:rFonts w:hint="eastAsia"/>
          <w:u w:val="single"/>
        </w:rPr>
        <w:t>「更新の申請があった場合において、同項の期間の満了の日までにその申請に対する処分がされないときは、従前の指定は、指定の有効期間の満了後もその処分がされるまでの間は、なおその効力を有する。」</w:t>
      </w:r>
    </w:p>
    <w:p w14:paraId="3F2AF981" w14:textId="77777777" w:rsidR="006D508E" w:rsidRDefault="004E2052" w:rsidP="004E2052">
      <w:r>
        <w:rPr>
          <w:rFonts w:hint="eastAsia"/>
        </w:rPr>
        <w:t>とあ</w:t>
      </w:r>
      <w:r w:rsidR="002C1816">
        <w:rPr>
          <w:rFonts w:hint="eastAsia"/>
        </w:rPr>
        <w:t>り、</w:t>
      </w:r>
    </w:p>
    <w:p w14:paraId="6EB2905E" w14:textId="77777777" w:rsidR="002C1816" w:rsidRPr="006D508E" w:rsidRDefault="00A14867" w:rsidP="006D508E">
      <w:r>
        <w:rPr>
          <w:rFonts w:hint="eastAsia"/>
          <w:noProof/>
        </w:rPr>
        <mc:AlternateContent>
          <mc:Choice Requires="wps">
            <w:drawing>
              <wp:anchor distT="0" distB="0" distL="114300" distR="114300" simplePos="0" relativeHeight="251659264" behindDoc="0" locked="0" layoutInCell="1" allowOverlap="1" wp14:anchorId="786C88FB" wp14:editId="76D00BC0">
                <wp:simplePos x="0" y="0"/>
                <wp:positionH relativeFrom="margin">
                  <wp:posOffset>-41910</wp:posOffset>
                </wp:positionH>
                <wp:positionV relativeFrom="paragraph">
                  <wp:posOffset>215900</wp:posOffset>
                </wp:positionV>
                <wp:extent cx="5543550" cy="16287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543550" cy="16287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3962D4" id="正方形/長方形 1" o:spid="_x0000_s1026" style="position:absolute;left:0;text-align:left;margin-left:-3.3pt;margin-top:17pt;width:436.5pt;height:12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" filled="f" strokecolor="black [3213]">
                <w10:wrap anchorx="margin"/>
              </v:rect>
            </w:pict>
          </mc:Fallback>
        </mc:AlternateContent>
      </w:r>
      <w:r w:rsidR="002C1816">
        <w:rPr>
          <w:rFonts w:hint="eastAsia"/>
        </w:rPr>
        <w:t>この法の解釈について以下のとおり山口県長寿社会課に問い合わせをし</w:t>
      </w:r>
      <w:r w:rsidR="006D508E">
        <w:rPr>
          <w:rFonts w:hint="eastAsia"/>
        </w:rPr>
        <w:t>、</w:t>
      </w:r>
    </w:p>
    <w:p w14:paraId="5359636D" w14:textId="77777777" w:rsidR="002C1816" w:rsidRPr="00A14867" w:rsidRDefault="002C1816" w:rsidP="002C1816">
      <w:pPr>
        <w:ind w:firstLineChars="50" w:firstLine="105"/>
      </w:pPr>
      <w:r w:rsidRPr="00A14867">
        <w:rPr>
          <w:rFonts w:hint="eastAsia"/>
        </w:rPr>
        <w:t>「例えば、指定の有効期間が</w:t>
      </w:r>
      <w:r w:rsidRPr="00A14867">
        <w:t>2024/12/31までの事業所があったとして、有効期間の満了日までに指定更新の書類の提出がなかったが、2025/1/6付けで指定更新の書類の提出が事業所からあった場合、1/6付けで1/1からの指定更新として通知を出せば、指定の効力を失わずに更新の手続きができるということでしょうか。</w:t>
      </w:r>
    </w:p>
    <w:p w14:paraId="2748416A" w14:textId="77777777" w:rsidR="002C1816" w:rsidRPr="00A14867" w:rsidRDefault="002C1816" w:rsidP="002C1816">
      <w:pPr>
        <w:ind w:firstLineChars="100" w:firstLine="210"/>
      </w:pPr>
      <w:r w:rsidRPr="00A14867">
        <w:rPr>
          <w:rFonts w:hint="eastAsia"/>
        </w:rPr>
        <w:t>あるいは、満了日（</w:t>
      </w:r>
      <w:r w:rsidRPr="00A14867">
        <w:t>2024/12/31）までに指定更新の書類の提出があった場合に、2025/1/1以降の日付で指定更新の通知を出せば、2024/12/31以降も指定の効力が有効ということでしょうか。</w:t>
      </w:r>
      <w:r w:rsidRPr="00A14867">
        <w:rPr>
          <w:rFonts w:hint="eastAsia"/>
        </w:rPr>
        <w:t>」</w:t>
      </w:r>
    </w:p>
    <w:p w14:paraId="1A0239CE" w14:textId="77777777" w:rsidR="002C1816" w:rsidRPr="00A14867" w:rsidRDefault="002C1816" w:rsidP="002766F5">
      <w:pPr>
        <w:spacing w:line="220" w:lineRule="exact"/>
        <w:ind w:firstLineChars="50" w:firstLine="105"/>
      </w:pPr>
    </w:p>
    <w:p w14:paraId="62705373" w14:textId="77777777" w:rsidR="002C1816" w:rsidRPr="00A14867" w:rsidRDefault="00A14867" w:rsidP="002766F5">
      <w:pPr>
        <w:ind w:firstLineChars="50" w:firstLine="105"/>
      </w:pPr>
      <w:r>
        <w:rPr>
          <w:rFonts w:hint="eastAsia"/>
          <w:noProof/>
        </w:rPr>
        <mc:AlternateContent>
          <mc:Choice Requires="wps">
            <w:drawing>
              <wp:anchor distT="0" distB="0" distL="114300" distR="114300" simplePos="0" relativeHeight="251661312" behindDoc="0" locked="0" layoutInCell="1" allowOverlap="1" wp14:anchorId="265FCDA5" wp14:editId="44610763">
                <wp:simplePos x="0" y="0"/>
                <wp:positionH relativeFrom="margin">
                  <wp:posOffset>-32385</wp:posOffset>
                </wp:positionH>
                <wp:positionV relativeFrom="paragraph">
                  <wp:posOffset>228601</wp:posOffset>
                </wp:positionV>
                <wp:extent cx="5543550" cy="11811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543550" cy="11811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DF03D" id="正方形/長方形 2" o:spid="_x0000_s1026" style="position:absolute;left:0;text-align:left;margin-left:-2.55pt;margin-top:18pt;width:436.5pt;height:9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" filled="f" strokecolor="black [3213]">
                <w10:wrap anchorx="margin"/>
              </v:rect>
            </w:pict>
          </mc:Fallback>
        </mc:AlternateContent>
      </w:r>
      <w:r w:rsidR="006D508E" w:rsidRPr="00A14867">
        <w:rPr>
          <w:rFonts w:hint="eastAsia"/>
        </w:rPr>
        <w:t>以下のとおり回答を得ました。</w:t>
      </w:r>
    </w:p>
    <w:p w14:paraId="0A3E44CA" w14:textId="77777777" w:rsidR="002C1816" w:rsidRPr="00A14867" w:rsidRDefault="002C1816" w:rsidP="002C1816">
      <w:pPr>
        <w:ind w:firstLineChars="50" w:firstLine="105"/>
      </w:pPr>
      <w:r w:rsidRPr="00A14867">
        <w:rPr>
          <w:rFonts w:hint="eastAsia"/>
        </w:rPr>
        <w:t>「お示しの解釈のうち後者と考えます。</w:t>
      </w:r>
    </w:p>
    <w:p w14:paraId="11E19CFA" w14:textId="77777777" w:rsidR="002C1816" w:rsidRPr="00A14867" w:rsidRDefault="002C1816" w:rsidP="002C1816">
      <w:pPr>
        <w:ind w:firstLineChars="100" w:firstLine="210"/>
      </w:pPr>
      <w:r w:rsidRPr="00A14867">
        <w:rPr>
          <w:rFonts w:hint="eastAsia"/>
        </w:rPr>
        <w:t>指定有効期間の満了までに更新申請が行われなかった場合は、指定有効期間の満了により指定の効力を失うことになります。</w:t>
      </w:r>
    </w:p>
    <w:p w14:paraId="174FE103" w14:textId="77777777" w:rsidR="002C1816" w:rsidRPr="00A14867" w:rsidRDefault="002C1816" w:rsidP="002C1816">
      <w:pPr>
        <w:ind w:firstLineChars="100" w:firstLine="210"/>
      </w:pPr>
      <w:r w:rsidRPr="00A14867">
        <w:rPr>
          <w:rFonts w:hint="eastAsia"/>
        </w:rPr>
        <w:t>なお、貴市が設定した提出期限を過ぎて提出された指定更新申請の受付の可否については、貴市において適切にご判断されるものと考えます。」</w:t>
      </w:r>
    </w:p>
    <w:p w14:paraId="6E7800C9" w14:textId="77777777" w:rsidR="002C1816" w:rsidRDefault="002C1816" w:rsidP="002766F5">
      <w:pPr>
        <w:spacing w:line="220" w:lineRule="exact"/>
      </w:pPr>
    </w:p>
    <w:p w14:paraId="0B132484" w14:textId="5BBCB9E7" w:rsidR="00CA126F" w:rsidRDefault="002C1816" w:rsidP="008B2855">
      <w:pPr>
        <w:spacing w:line="440" w:lineRule="exact"/>
      </w:pPr>
      <w:r>
        <w:rPr>
          <w:rFonts w:hint="eastAsia"/>
        </w:rPr>
        <w:t xml:space="preserve">　</w:t>
      </w:r>
      <w:r w:rsidR="00CB62AB">
        <w:rPr>
          <w:rFonts w:hint="eastAsia"/>
        </w:rPr>
        <w:t>以上のことを踏まえて、</w:t>
      </w:r>
      <w:r>
        <w:rPr>
          <w:rFonts w:hint="eastAsia"/>
        </w:rPr>
        <w:t>指定更新申請の手続きについては、介護保険法に則り</w:t>
      </w:r>
      <w:r w:rsidRPr="008B2855">
        <w:rPr>
          <w:rFonts w:hint="eastAsia"/>
          <w:b/>
          <w:sz w:val="28"/>
          <w:szCs w:val="28"/>
        </w:rPr>
        <w:t>指定の有効期間満了日までに「指定更新申請書」の提出があった事業所に限り、</w:t>
      </w:r>
      <w:r w:rsidR="006D508E" w:rsidRPr="008B2855">
        <w:rPr>
          <w:rFonts w:hint="eastAsia"/>
          <w:b/>
          <w:sz w:val="28"/>
          <w:szCs w:val="28"/>
        </w:rPr>
        <w:t>更新の手続きを行う</w:t>
      </w:r>
      <w:r w:rsidR="006D508E">
        <w:rPr>
          <w:rFonts w:hint="eastAsia"/>
        </w:rPr>
        <w:t>こととし</w:t>
      </w:r>
      <w:r w:rsidR="00CB62AB">
        <w:rPr>
          <w:rFonts w:hint="eastAsia"/>
        </w:rPr>
        <w:t>ます</w:t>
      </w:r>
      <w:r w:rsidR="008B2855">
        <w:rPr>
          <w:rFonts w:hint="eastAsia"/>
        </w:rPr>
        <w:t>ので、ご注意ください</w:t>
      </w:r>
      <w:r w:rsidR="00CB62AB">
        <w:rPr>
          <w:rFonts w:hint="eastAsia"/>
        </w:rPr>
        <w:t>。</w:t>
      </w:r>
    </w:p>
    <w:p w14:paraId="7234BDD7" w14:textId="369E70DD" w:rsidR="00B8232D" w:rsidRPr="004E2052" w:rsidRDefault="00B8232D" w:rsidP="00B8232D">
      <w:pPr>
        <w:spacing w:line="440" w:lineRule="exact"/>
        <w:ind w:firstLineChars="100" w:firstLine="210"/>
        <w:rPr>
          <w:rFonts w:hint="eastAsia"/>
        </w:rPr>
      </w:pPr>
      <w:r>
        <w:rPr>
          <w:rFonts w:hint="eastAsia"/>
        </w:rPr>
        <w:t>なおこの処置に関しては、</w:t>
      </w:r>
      <w:r w:rsidRPr="00CA0EB7">
        <w:rPr>
          <w:rFonts w:hint="eastAsia"/>
          <w:b/>
          <w:sz w:val="28"/>
          <w:szCs w:val="28"/>
        </w:rPr>
        <w:t>令和７年４月以降の更新分から適用</w:t>
      </w:r>
      <w:r>
        <w:rPr>
          <w:rFonts w:hint="eastAsia"/>
        </w:rPr>
        <w:t>するものとします。</w:t>
      </w:r>
      <w:bookmarkStart w:id="0" w:name="_GoBack"/>
      <w:bookmarkEnd w:id="0"/>
    </w:p>
    <w:sectPr w:rsidR="00B8232D" w:rsidRPr="004E2052" w:rsidSect="004A5394">
      <w:headerReference w:type="default" r:id="rId7"/>
      <w:footerReference w:type="default" r:id="rId8"/>
      <w:headerReference w:type="first" r:id="rId9"/>
      <w:pgSz w:w="11906" w:h="16838"/>
      <w:pgMar w:top="1134" w:right="1701" w:bottom="1701" w:left="1701" w:header="510" w:footer="96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49C87" w14:textId="77777777" w:rsidR="000426F2" w:rsidRDefault="000426F2" w:rsidP="00CB62AB">
      <w:r>
        <w:separator/>
      </w:r>
    </w:p>
  </w:endnote>
  <w:endnote w:type="continuationSeparator" w:id="0">
    <w:p w14:paraId="24903CF7" w14:textId="77777777" w:rsidR="000426F2" w:rsidRDefault="000426F2" w:rsidP="00CB6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5148596"/>
      <w:docPartObj>
        <w:docPartGallery w:val="Page Numbers (Bottom of Page)"/>
        <w:docPartUnique/>
      </w:docPartObj>
    </w:sdtPr>
    <w:sdtEndPr/>
    <w:sdtContent>
      <w:p w14:paraId="5022D5C6" w14:textId="4757834D" w:rsidR="00CB62AB" w:rsidRDefault="00CB62AB">
        <w:pPr>
          <w:pStyle w:val="a5"/>
          <w:jc w:val="right"/>
        </w:pPr>
        <w:r>
          <w:fldChar w:fldCharType="begin"/>
        </w:r>
        <w:r>
          <w:instrText>PAGE   \* MERGEFORMAT</w:instrText>
        </w:r>
        <w:r>
          <w:fldChar w:fldCharType="separate"/>
        </w:r>
        <w:r w:rsidR="00433062" w:rsidRPr="00433062">
          <w:rPr>
            <w:noProof/>
            <w:lang w:val="ja-JP"/>
          </w:rPr>
          <w:t>2</w:t>
        </w:r>
        <w:r>
          <w:fldChar w:fldCharType="end"/>
        </w:r>
      </w:p>
    </w:sdtContent>
  </w:sdt>
  <w:p w14:paraId="636FEE8F" w14:textId="77777777" w:rsidR="00CB62AB" w:rsidRDefault="00CB62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175C8" w14:textId="77777777" w:rsidR="000426F2" w:rsidRDefault="000426F2" w:rsidP="00CB62AB">
      <w:r>
        <w:separator/>
      </w:r>
    </w:p>
  </w:footnote>
  <w:footnote w:type="continuationSeparator" w:id="0">
    <w:p w14:paraId="5F77A369" w14:textId="77777777" w:rsidR="000426F2" w:rsidRDefault="000426F2" w:rsidP="00CB6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89B55" w14:textId="77777777" w:rsidR="00CB62AB" w:rsidRDefault="00CB62AB">
    <w:pPr>
      <w:pStyle w:val="a3"/>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6332D" w14:textId="799073BB" w:rsidR="006E6068" w:rsidRDefault="006E6068" w:rsidP="006E6068">
    <w:pPr>
      <w:pStyle w:val="a3"/>
      <w:jc w:val="right"/>
    </w:pPr>
    <w:r>
      <w:rPr>
        <w:rFonts w:hint="eastAsia"/>
      </w:rPr>
      <w:t>令和７年</w:t>
    </w:r>
    <w:r w:rsidR="00123EFE">
      <w:rPr>
        <w:rFonts w:hint="eastAsia"/>
      </w:rPr>
      <w:t>３</w:t>
    </w:r>
    <w:r>
      <w:rPr>
        <w:rFonts w:hint="eastAsia"/>
      </w:rPr>
      <w:t>月</w:t>
    </w:r>
    <w:r w:rsidR="00123EFE">
      <w:rPr>
        <w:rFonts w:hint="eastAsia"/>
      </w:rPr>
      <w:t>２５</w:t>
    </w:r>
    <w:r>
      <w:rPr>
        <w:rFonts w:hint="eastAsia"/>
      </w:rPr>
      <w:t>日</w:t>
    </w:r>
  </w:p>
  <w:p w14:paraId="7B063A88" w14:textId="77777777" w:rsidR="006E6068" w:rsidRDefault="006E606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8FF"/>
    <w:rsid w:val="000426F2"/>
    <w:rsid w:val="000E2A2B"/>
    <w:rsid w:val="00123EFE"/>
    <w:rsid w:val="00183720"/>
    <w:rsid w:val="00257F40"/>
    <w:rsid w:val="002766F5"/>
    <w:rsid w:val="002C1816"/>
    <w:rsid w:val="002E654E"/>
    <w:rsid w:val="003D48A2"/>
    <w:rsid w:val="00433062"/>
    <w:rsid w:val="004A5394"/>
    <w:rsid w:val="004E2052"/>
    <w:rsid w:val="006D508E"/>
    <w:rsid w:val="006E6068"/>
    <w:rsid w:val="008B2855"/>
    <w:rsid w:val="00987726"/>
    <w:rsid w:val="00A14867"/>
    <w:rsid w:val="00B418FF"/>
    <w:rsid w:val="00B61BA0"/>
    <w:rsid w:val="00B8232D"/>
    <w:rsid w:val="00C2559F"/>
    <w:rsid w:val="00CA0EB7"/>
    <w:rsid w:val="00CA126F"/>
    <w:rsid w:val="00CB6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6799075"/>
  <w15:chartTrackingRefBased/>
  <w15:docId w15:val="{E97079D7-0B94-4E99-A304-EB6C2CD89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7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62AB"/>
    <w:pPr>
      <w:tabs>
        <w:tab w:val="center" w:pos="4252"/>
        <w:tab w:val="right" w:pos="8504"/>
      </w:tabs>
      <w:snapToGrid w:val="0"/>
    </w:pPr>
  </w:style>
  <w:style w:type="character" w:customStyle="1" w:styleId="a4">
    <w:name w:val="ヘッダー (文字)"/>
    <w:basedOn w:val="a0"/>
    <w:link w:val="a3"/>
    <w:uiPriority w:val="99"/>
    <w:rsid w:val="00CB62AB"/>
  </w:style>
  <w:style w:type="paragraph" w:styleId="a5">
    <w:name w:val="footer"/>
    <w:basedOn w:val="a"/>
    <w:link w:val="a6"/>
    <w:uiPriority w:val="99"/>
    <w:unhideWhenUsed/>
    <w:rsid w:val="00CB62AB"/>
    <w:pPr>
      <w:tabs>
        <w:tab w:val="center" w:pos="4252"/>
        <w:tab w:val="right" w:pos="8504"/>
      </w:tabs>
      <w:snapToGrid w:val="0"/>
    </w:pPr>
  </w:style>
  <w:style w:type="character" w:customStyle="1" w:styleId="a6">
    <w:name w:val="フッター (文字)"/>
    <w:basedOn w:val="a0"/>
    <w:link w:val="a5"/>
    <w:uiPriority w:val="99"/>
    <w:rsid w:val="00CB62AB"/>
  </w:style>
  <w:style w:type="paragraph" w:styleId="a7">
    <w:name w:val="Balloon Text"/>
    <w:basedOn w:val="a"/>
    <w:link w:val="a8"/>
    <w:uiPriority w:val="99"/>
    <w:semiHidden/>
    <w:unhideWhenUsed/>
    <w:rsid w:val="00A1486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148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41020-DB5E-4818-988C-CE9A3D438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航平</dc:creator>
  <cp:keywords/>
  <dc:description/>
  <cp:lastModifiedBy>渡邉　聡</cp:lastModifiedBy>
  <cp:revision>5</cp:revision>
  <cp:lastPrinted>2025-03-24T00:44:00Z</cp:lastPrinted>
  <dcterms:created xsi:type="dcterms:W3CDTF">2025-03-24T01:04:00Z</dcterms:created>
  <dcterms:modified xsi:type="dcterms:W3CDTF">2025-03-24T01:06:00Z</dcterms:modified>
</cp:coreProperties>
</file>