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3D98" w14:textId="3DD909FB" w:rsidR="00703393" w:rsidRPr="007C6316" w:rsidRDefault="00383E98" w:rsidP="00383E98">
      <w:pPr>
        <w:jc w:val="center"/>
        <w:rPr>
          <w:rFonts w:ascii="ＭＳ 明朝" w:eastAsia="ＭＳ 明朝" w:hAnsi="ＭＳ 明朝"/>
          <w:sz w:val="22"/>
        </w:rPr>
      </w:pPr>
      <w:r w:rsidRPr="007C6316">
        <w:rPr>
          <w:rFonts w:ascii="ＭＳ 明朝" w:eastAsia="ＭＳ 明朝" w:hAnsi="ＭＳ 明朝" w:hint="eastAsia"/>
          <w:sz w:val="22"/>
        </w:rPr>
        <w:t>令和</w:t>
      </w:r>
      <w:r w:rsidR="002D55EA">
        <w:rPr>
          <w:rFonts w:ascii="ＭＳ 明朝" w:eastAsia="ＭＳ 明朝" w:hAnsi="ＭＳ 明朝" w:hint="eastAsia"/>
          <w:sz w:val="22"/>
        </w:rPr>
        <w:t>８</w:t>
      </w:r>
      <w:r w:rsidRPr="007C6316">
        <w:rPr>
          <w:rFonts w:ascii="ＭＳ 明朝" w:eastAsia="ＭＳ 明朝" w:hAnsi="ＭＳ 明朝" w:hint="eastAsia"/>
          <w:sz w:val="22"/>
        </w:rPr>
        <w:t>年度　介護給付適正化支援事業業務委託　仕様書</w:t>
      </w:r>
    </w:p>
    <w:p w14:paraId="4ACEEB1A" w14:textId="77777777" w:rsidR="00383E98" w:rsidRPr="00F77A65" w:rsidRDefault="00383E98" w:rsidP="00F77A65">
      <w:pPr>
        <w:spacing w:after="0" w:line="240" w:lineRule="auto"/>
        <w:rPr>
          <w:rFonts w:ascii="ＭＳ 明朝" w:eastAsia="ＭＳ 明朝" w:hAnsi="ＭＳ 明朝"/>
        </w:rPr>
      </w:pPr>
    </w:p>
    <w:p w14:paraId="7F1E1A16" w14:textId="77777777" w:rsidR="00383E98" w:rsidRPr="00F77A65" w:rsidRDefault="00383E98" w:rsidP="00F77A65">
      <w:pPr>
        <w:spacing w:after="0" w:line="240" w:lineRule="auto"/>
        <w:rPr>
          <w:rFonts w:ascii="ＭＳ 明朝" w:eastAsia="ＭＳ 明朝" w:hAnsi="ＭＳ 明朝"/>
        </w:rPr>
      </w:pPr>
      <w:r w:rsidRPr="00F77A65">
        <w:rPr>
          <w:rFonts w:ascii="ＭＳ 明朝" w:eastAsia="ＭＳ 明朝" w:hAnsi="ＭＳ 明朝" w:hint="eastAsia"/>
        </w:rPr>
        <w:t>１　件　　名</w:t>
      </w:r>
    </w:p>
    <w:p w14:paraId="40DBAF6F" w14:textId="791BEC22" w:rsidR="00350235" w:rsidRPr="00F77A65" w:rsidRDefault="00383E98" w:rsidP="00F77A65">
      <w:pPr>
        <w:spacing w:after="0" w:line="240" w:lineRule="auto"/>
        <w:rPr>
          <w:rFonts w:ascii="ＭＳ 明朝" w:eastAsia="ＭＳ 明朝" w:hAnsi="ＭＳ 明朝"/>
        </w:rPr>
      </w:pPr>
      <w:r w:rsidRPr="00F77A65">
        <w:rPr>
          <w:rFonts w:ascii="ＭＳ 明朝" w:eastAsia="ＭＳ 明朝" w:hAnsi="ＭＳ 明朝" w:hint="eastAsia"/>
        </w:rPr>
        <w:t xml:space="preserve">　令和</w:t>
      </w:r>
      <w:r w:rsidR="002D55EA">
        <w:rPr>
          <w:rFonts w:ascii="ＭＳ 明朝" w:eastAsia="ＭＳ 明朝" w:hAnsi="ＭＳ 明朝" w:hint="eastAsia"/>
        </w:rPr>
        <w:t>８</w:t>
      </w:r>
      <w:r w:rsidRPr="00F77A65">
        <w:rPr>
          <w:rFonts w:ascii="ＭＳ 明朝" w:eastAsia="ＭＳ 明朝" w:hAnsi="ＭＳ 明朝" w:hint="eastAsia"/>
        </w:rPr>
        <w:t>年度　介護給付適正化支援事業業務委託</w:t>
      </w:r>
    </w:p>
    <w:p w14:paraId="46E60F76" w14:textId="77777777" w:rsidR="00350235" w:rsidRPr="00F77A65" w:rsidRDefault="00350235" w:rsidP="00F77A65">
      <w:pPr>
        <w:spacing w:after="0" w:line="360" w:lineRule="auto"/>
        <w:rPr>
          <w:rFonts w:ascii="ＭＳ 明朝" w:eastAsia="ＭＳ 明朝" w:hAnsi="ＭＳ 明朝"/>
        </w:rPr>
      </w:pPr>
    </w:p>
    <w:p w14:paraId="02EC0F6B" w14:textId="77777777" w:rsidR="00383E98" w:rsidRPr="00F77A65" w:rsidRDefault="00350235" w:rsidP="00F77A65">
      <w:pPr>
        <w:spacing w:after="0" w:line="240" w:lineRule="auto"/>
        <w:rPr>
          <w:rFonts w:ascii="ＭＳ 明朝" w:eastAsia="ＭＳ 明朝" w:hAnsi="ＭＳ 明朝"/>
        </w:rPr>
      </w:pPr>
      <w:r w:rsidRPr="00F77A65">
        <w:rPr>
          <w:rFonts w:ascii="ＭＳ 明朝" w:eastAsia="ＭＳ 明朝" w:hAnsi="ＭＳ 明朝" w:hint="eastAsia"/>
        </w:rPr>
        <w:t>２　目　　的</w:t>
      </w:r>
    </w:p>
    <w:p w14:paraId="35181E6A" w14:textId="77777777" w:rsidR="00350235" w:rsidRPr="00F77A65" w:rsidRDefault="00350235" w:rsidP="00F77A65">
      <w:pPr>
        <w:shd w:val="clear" w:color="auto" w:fill="FFFFFF"/>
        <w:spacing w:after="0" w:line="240" w:lineRule="auto"/>
        <w:ind w:firstLineChars="100" w:firstLine="210"/>
        <w:rPr>
          <w:rFonts w:ascii="ＭＳ 明朝" w:eastAsia="ＭＳ 明朝" w:hAnsi="ＭＳ 明朝" w:cs="ＭＳ 明朝"/>
          <w:color w:val="000000"/>
        </w:rPr>
      </w:pPr>
      <w:r w:rsidRPr="00F77A65">
        <w:rPr>
          <w:rFonts w:ascii="ＭＳ 明朝" w:eastAsia="ＭＳ 明朝" w:hAnsi="ＭＳ 明朝" w:hint="eastAsia"/>
          <w:color w:val="000000"/>
          <w:lang w:val="ja-JP"/>
        </w:rPr>
        <w:t>本業務は、本市の介護給付の内容及び水準が介護保険法第２条第２項から第４項に掲げるものとなるよう、介護給付適正化支援ソフトを活用し、ケアマネジャーに対し、</w:t>
      </w:r>
      <w:r w:rsidRPr="00F77A65">
        <w:rPr>
          <w:rFonts w:ascii="ＭＳ 明朝" w:eastAsia="ＭＳ 明朝" w:hAnsi="ＭＳ 明朝" w:cs="ＭＳ 明朝"/>
          <w:color w:val="000000"/>
        </w:rPr>
        <w:t>面談によるヒアリング</w:t>
      </w:r>
      <w:r w:rsidRPr="00F77A65">
        <w:rPr>
          <w:rFonts w:ascii="ＭＳ 明朝" w:eastAsia="ＭＳ 明朝" w:hAnsi="ＭＳ 明朝" w:cs="ＭＳ 明朝" w:hint="eastAsia"/>
          <w:color w:val="000000"/>
        </w:rPr>
        <w:t>を行うことで、サービスの質の向上等による介護給付の適正化を推進することを目的とする。</w:t>
      </w:r>
    </w:p>
    <w:p w14:paraId="7953983B" w14:textId="77777777" w:rsidR="00350235" w:rsidRPr="00F77A65" w:rsidRDefault="00350235" w:rsidP="00F77A65">
      <w:pPr>
        <w:shd w:val="clear" w:color="auto" w:fill="FFFFFF"/>
        <w:spacing w:after="0" w:line="360" w:lineRule="auto"/>
        <w:ind w:firstLineChars="100" w:firstLine="210"/>
        <w:rPr>
          <w:rFonts w:ascii="ＭＳ 明朝" w:eastAsia="ＭＳ 明朝" w:hAnsi="ＭＳ 明朝" w:cs="ＭＳ 明朝"/>
          <w:color w:val="000000"/>
        </w:rPr>
      </w:pPr>
    </w:p>
    <w:p w14:paraId="17040A78" w14:textId="77777777" w:rsidR="00350235" w:rsidRPr="00F77A65" w:rsidRDefault="00350235" w:rsidP="00F77A65">
      <w:pPr>
        <w:shd w:val="clear" w:color="auto" w:fill="FFFFFF"/>
        <w:spacing w:after="0" w:line="240" w:lineRule="auto"/>
        <w:rPr>
          <w:rFonts w:ascii="ＭＳ 明朝" w:eastAsia="ＭＳ 明朝" w:hAnsi="ＭＳ 明朝" w:cs="ＭＳ 明朝"/>
          <w:color w:val="000000"/>
        </w:rPr>
      </w:pPr>
      <w:r w:rsidRPr="00F77A65">
        <w:rPr>
          <w:rFonts w:ascii="ＭＳ 明朝" w:eastAsia="ＭＳ 明朝" w:hAnsi="ＭＳ 明朝" w:cs="ＭＳ 明朝" w:hint="eastAsia"/>
          <w:color w:val="000000"/>
        </w:rPr>
        <w:t>３　委託契約</w:t>
      </w:r>
    </w:p>
    <w:p w14:paraId="11125AF7" w14:textId="3694AA6E" w:rsidR="00350235" w:rsidRPr="00F77A65" w:rsidRDefault="00350235" w:rsidP="00F77A65">
      <w:pPr>
        <w:shd w:val="clear" w:color="auto" w:fill="FFFFFF"/>
        <w:spacing w:after="0" w:line="240" w:lineRule="auto"/>
        <w:rPr>
          <w:rFonts w:ascii="ＭＳ 明朝" w:eastAsia="ＭＳ 明朝" w:hAnsi="ＭＳ 明朝"/>
          <w:color w:val="000000"/>
        </w:rPr>
      </w:pPr>
      <w:r w:rsidRPr="00F77A65">
        <w:rPr>
          <w:rFonts w:ascii="ＭＳ 明朝" w:eastAsia="ＭＳ 明朝" w:hAnsi="ＭＳ 明朝" w:cs="ＭＳ 明朝" w:hint="eastAsia"/>
          <w:color w:val="000000"/>
        </w:rPr>
        <w:t xml:space="preserve">　契約日から令和</w:t>
      </w:r>
      <w:r w:rsidR="002D55EA">
        <w:rPr>
          <w:rFonts w:ascii="ＭＳ 明朝" w:eastAsia="ＭＳ 明朝" w:hAnsi="ＭＳ 明朝" w:cs="ＭＳ 明朝" w:hint="eastAsia"/>
          <w:color w:val="000000"/>
        </w:rPr>
        <w:t>９</w:t>
      </w:r>
      <w:r w:rsidRPr="00F77A65">
        <w:rPr>
          <w:rFonts w:ascii="ＭＳ 明朝" w:eastAsia="ＭＳ 明朝" w:hAnsi="ＭＳ 明朝" w:cs="ＭＳ 明朝" w:hint="eastAsia"/>
          <w:color w:val="000000"/>
        </w:rPr>
        <w:t>年３月３１日</w:t>
      </w:r>
    </w:p>
    <w:p w14:paraId="08386025" w14:textId="77777777" w:rsidR="00350235" w:rsidRPr="00F77A65" w:rsidRDefault="00350235" w:rsidP="00F77A65">
      <w:pPr>
        <w:spacing w:after="0" w:line="360" w:lineRule="auto"/>
        <w:rPr>
          <w:rFonts w:ascii="ＭＳ 明朝" w:eastAsia="ＭＳ 明朝" w:hAnsi="ＭＳ 明朝"/>
        </w:rPr>
      </w:pPr>
    </w:p>
    <w:p w14:paraId="75CD1792" w14:textId="77777777" w:rsidR="00350235" w:rsidRPr="00F77A65" w:rsidRDefault="001B23F3" w:rsidP="00F77A65">
      <w:pPr>
        <w:shd w:val="clear" w:color="auto" w:fill="FFFFFF"/>
        <w:spacing w:after="0" w:line="240" w:lineRule="auto"/>
        <w:jc w:val="both"/>
        <w:rPr>
          <w:rFonts w:ascii="ＭＳ 明朝" w:eastAsia="ＭＳ 明朝" w:hAnsi="ＭＳ 明朝" w:cs="Times New Roman"/>
          <w:b/>
          <w:color w:val="000000"/>
          <w:kern w:val="2"/>
        </w:rPr>
      </w:pPr>
      <w:r w:rsidRPr="00F77A65">
        <w:rPr>
          <w:rFonts w:ascii="ＭＳ 明朝" w:eastAsia="ＭＳ 明朝" w:hAnsi="ＭＳ 明朝" w:cs="ＭＳ ゴシック" w:hint="eastAsia"/>
          <w:color w:val="000000"/>
          <w:kern w:val="1"/>
          <w:lang w:val="x-none"/>
        </w:rPr>
        <w:t xml:space="preserve">４　</w:t>
      </w:r>
      <w:r w:rsidR="00350235" w:rsidRPr="00F77A65">
        <w:rPr>
          <w:rFonts w:ascii="ＭＳ 明朝" w:eastAsia="ＭＳ 明朝" w:hAnsi="ＭＳ 明朝" w:cs="ＭＳ ゴシック"/>
          <w:color w:val="000000"/>
          <w:kern w:val="1"/>
          <w:lang w:val="x-none"/>
        </w:rPr>
        <w:t>実施</w:t>
      </w:r>
      <w:r w:rsidR="00350235" w:rsidRPr="00F77A65">
        <w:rPr>
          <w:rFonts w:ascii="ＭＳ 明朝" w:eastAsia="ＭＳ 明朝" w:hAnsi="ＭＳ 明朝" w:cs="ＭＳ ゴシック" w:hint="eastAsia"/>
          <w:color w:val="000000"/>
          <w:kern w:val="1"/>
          <w:lang w:val="x-none"/>
        </w:rPr>
        <w:t>要件</w:t>
      </w:r>
    </w:p>
    <w:p w14:paraId="580E3BB7" w14:textId="77777777" w:rsidR="00350235" w:rsidRPr="00F77A65" w:rsidRDefault="001B23F3" w:rsidP="00F77A65">
      <w:pPr>
        <w:widowControl w:val="0"/>
        <w:spacing w:after="0" w:line="240" w:lineRule="auto"/>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（１）</w:t>
      </w:r>
      <w:r w:rsidR="00350235" w:rsidRPr="00F77A65">
        <w:rPr>
          <w:rFonts w:ascii="ＭＳ 明朝" w:eastAsia="ＭＳ 明朝" w:hAnsi="ＭＳ 明朝" w:cs="Times New Roman" w:hint="eastAsia"/>
          <w:kern w:val="2"/>
          <w:szCs w:val="24"/>
        </w:rPr>
        <w:t xml:space="preserve"> 受託者について</w:t>
      </w:r>
    </w:p>
    <w:p w14:paraId="3515C91A" w14:textId="77777777" w:rsidR="00350235" w:rsidRPr="00F77A65" w:rsidRDefault="00350235" w:rsidP="00F77A65">
      <w:pPr>
        <w:widowControl w:val="0"/>
        <w:spacing w:after="0" w:line="240" w:lineRule="auto"/>
        <w:ind w:leftChars="300" w:left="630" w:firstLineChars="100" w:firstLine="210"/>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本業務は、秘匿性の高い個人情報を取り扱うことから、受託者は本事業開始時点で、一般財団法人日本情報経済社会推進協会が定めるプライバシーマークの認証を取得していること。</w:t>
      </w:r>
    </w:p>
    <w:p w14:paraId="1FD0BA52" w14:textId="77777777" w:rsidR="00350235" w:rsidRPr="00F77A65" w:rsidRDefault="001B23F3" w:rsidP="00F77A65">
      <w:pPr>
        <w:widowControl w:val="0"/>
        <w:spacing w:after="0" w:line="240" w:lineRule="auto"/>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（２）</w:t>
      </w:r>
      <w:r w:rsidR="00350235" w:rsidRPr="00F77A65">
        <w:rPr>
          <w:rFonts w:ascii="ＭＳ 明朝" w:eastAsia="ＭＳ 明朝" w:hAnsi="ＭＳ 明朝" w:cs="Times New Roman" w:hint="eastAsia"/>
          <w:kern w:val="2"/>
          <w:szCs w:val="24"/>
        </w:rPr>
        <w:t xml:space="preserve"> ヒアリング実施者及び研修会講師について</w:t>
      </w:r>
    </w:p>
    <w:p w14:paraId="2588A765" w14:textId="77777777" w:rsidR="00350235" w:rsidRPr="00F77A65" w:rsidRDefault="00350235" w:rsidP="00F77A65">
      <w:pPr>
        <w:widowControl w:val="0"/>
        <w:spacing w:after="0" w:line="240" w:lineRule="auto"/>
        <w:ind w:leftChars="300" w:left="630" w:firstLineChars="100" w:firstLine="210"/>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ケアプラン点検に基づくヒアリング実施者及び研修会講師（以下、「講師」という）は、以下に該当する者とする。</w:t>
      </w:r>
    </w:p>
    <w:p w14:paraId="068A8BBC" w14:textId="77777777" w:rsidR="00350235" w:rsidRPr="00F77A65" w:rsidRDefault="00F77A65" w:rsidP="00F77A65">
      <w:pPr>
        <w:widowControl w:val="0"/>
        <w:spacing w:after="0" w:line="240" w:lineRule="auto"/>
        <w:ind w:firstLineChars="300" w:firstLine="630"/>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１）</w:t>
      </w:r>
      <w:r w:rsidR="00350235" w:rsidRPr="00F77A65">
        <w:rPr>
          <w:rFonts w:ascii="ＭＳ 明朝" w:eastAsia="ＭＳ 明朝" w:hAnsi="ＭＳ 明朝" w:cs="Times New Roman" w:hint="eastAsia"/>
          <w:kern w:val="2"/>
          <w:szCs w:val="24"/>
        </w:rPr>
        <w:t>主任介護支援専門員、もしくは主任介護支援専門員と同等の知識を有する者。</w:t>
      </w:r>
    </w:p>
    <w:p w14:paraId="0C1F6E10" w14:textId="217808EE" w:rsidR="00350235" w:rsidRPr="00F77A65" w:rsidRDefault="00F77A65" w:rsidP="00F77A65">
      <w:pPr>
        <w:widowControl w:val="0"/>
        <w:spacing w:after="0" w:line="240" w:lineRule="auto"/>
        <w:ind w:leftChars="300" w:left="630"/>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２）</w:t>
      </w:r>
      <w:r w:rsidR="00B67D59">
        <w:rPr>
          <w:rFonts w:ascii="ＭＳ 明朝" w:eastAsia="ＭＳ 明朝" w:hAnsi="ＭＳ 明朝" w:cs="Times New Roman" w:hint="eastAsia"/>
          <w:kern w:val="2"/>
          <w:szCs w:val="24"/>
        </w:rPr>
        <w:t>令和</w:t>
      </w:r>
      <w:r w:rsidR="00A416C1">
        <w:rPr>
          <w:rFonts w:ascii="ＭＳ 明朝" w:eastAsia="ＭＳ 明朝" w:hAnsi="ＭＳ 明朝" w:cs="Times New Roman" w:hint="eastAsia"/>
          <w:kern w:val="2"/>
          <w:szCs w:val="24"/>
        </w:rPr>
        <w:t>７</w:t>
      </w:r>
      <w:r w:rsidR="00350235" w:rsidRPr="00F77A65">
        <w:rPr>
          <w:rFonts w:ascii="ＭＳ 明朝" w:eastAsia="ＭＳ 明朝" w:hAnsi="ＭＳ 明朝" w:cs="Times New Roman" w:hint="eastAsia"/>
          <w:kern w:val="2"/>
          <w:szCs w:val="24"/>
        </w:rPr>
        <w:t>年度に複数保険者において、ケアプラン点検の実績を有する者。</w:t>
      </w:r>
    </w:p>
    <w:p w14:paraId="2CCE0938" w14:textId="77777777" w:rsidR="00350235" w:rsidRPr="00F77A65" w:rsidRDefault="00F77A65" w:rsidP="00F77A65">
      <w:pPr>
        <w:widowControl w:val="0"/>
        <w:spacing w:after="0" w:line="240" w:lineRule="auto"/>
        <w:ind w:leftChars="300" w:left="630"/>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３）</w:t>
      </w:r>
      <w:r w:rsidR="00350235" w:rsidRPr="00F77A65">
        <w:rPr>
          <w:rFonts w:ascii="ＭＳ 明朝" w:eastAsia="ＭＳ 明朝" w:hAnsi="ＭＳ 明朝" w:cs="Times New Roman" w:hint="eastAsia"/>
          <w:kern w:val="2"/>
          <w:szCs w:val="24"/>
        </w:rPr>
        <w:t>現在、本市の被保険者の居宅サービス計画書を作成していない者。</w:t>
      </w:r>
    </w:p>
    <w:p w14:paraId="77448607" w14:textId="77777777" w:rsidR="00350235" w:rsidRPr="00F77A65" w:rsidRDefault="00350235" w:rsidP="00F77A65">
      <w:pPr>
        <w:widowControl w:val="0"/>
        <w:spacing w:after="0" w:line="360" w:lineRule="auto"/>
        <w:ind w:leftChars="300" w:left="630"/>
        <w:jc w:val="both"/>
        <w:rPr>
          <w:rFonts w:ascii="ＭＳ 明朝" w:eastAsia="ＭＳ 明朝" w:hAnsi="ＭＳ 明朝" w:cs="Times New Roman"/>
          <w:kern w:val="2"/>
          <w:szCs w:val="24"/>
        </w:rPr>
      </w:pPr>
    </w:p>
    <w:p w14:paraId="1AD6AED6" w14:textId="77777777" w:rsidR="001B23F3" w:rsidRPr="00F77A65" w:rsidRDefault="001B23F3" w:rsidP="00F77A65">
      <w:pPr>
        <w:shd w:val="clear" w:color="auto" w:fill="FFFFFF"/>
        <w:spacing w:after="0" w:line="240" w:lineRule="auto"/>
        <w:jc w:val="both"/>
        <w:rPr>
          <w:rFonts w:ascii="ＭＳ 明朝" w:eastAsia="ＭＳ 明朝" w:hAnsi="ＭＳ 明朝" w:cs="Times New Roman"/>
          <w:color w:val="000000"/>
          <w:kern w:val="2"/>
        </w:rPr>
      </w:pPr>
      <w:r w:rsidRPr="00F77A65">
        <w:rPr>
          <w:rFonts w:ascii="ＭＳ 明朝" w:eastAsia="ＭＳ 明朝" w:hAnsi="ＭＳ 明朝" w:cs="Times New Roman" w:hint="eastAsia"/>
          <w:color w:val="000000"/>
          <w:kern w:val="2"/>
        </w:rPr>
        <w:t>５　委託業務内容</w:t>
      </w:r>
    </w:p>
    <w:p w14:paraId="38FDF79F" w14:textId="77777777" w:rsidR="00350235" w:rsidRPr="00F77A65" w:rsidRDefault="00350235" w:rsidP="00F77A65">
      <w:pPr>
        <w:widowControl w:val="0"/>
        <w:spacing w:after="0" w:line="240" w:lineRule="auto"/>
        <w:jc w:val="both"/>
        <w:rPr>
          <w:rFonts w:ascii="ＭＳ 明朝" w:eastAsia="ＭＳ 明朝" w:hAnsi="ＭＳ 明朝" w:cs="ＭＳ ゴシック"/>
          <w:color w:val="000000"/>
          <w:kern w:val="1"/>
          <w:lang w:val="x-none"/>
        </w:rPr>
      </w:pPr>
      <w:r w:rsidRPr="00F77A65">
        <w:rPr>
          <w:rFonts w:ascii="ＭＳ 明朝" w:eastAsia="ＭＳ 明朝" w:hAnsi="ＭＳ 明朝" w:cs="ＭＳ ゴシック"/>
          <w:color w:val="000000"/>
          <w:kern w:val="1"/>
          <w:lang w:val="x-none"/>
        </w:rPr>
        <w:t>（</w:t>
      </w:r>
      <w:r w:rsidR="001B23F3" w:rsidRPr="00F77A65">
        <w:rPr>
          <w:rFonts w:ascii="ＭＳ 明朝" w:eastAsia="ＭＳ 明朝" w:hAnsi="ＭＳ 明朝" w:cs="ＭＳ ゴシック" w:hint="eastAsia"/>
          <w:color w:val="000000"/>
          <w:kern w:val="1"/>
          <w:lang w:val="x-none"/>
        </w:rPr>
        <w:t>１</w:t>
      </w:r>
      <w:r w:rsidRPr="00F77A65">
        <w:rPr>
          <w:rFonts w:ascii="ＭＳ 明朝" w:eastAsia="ＭＳ 明朝" w:hAnsi="ＭＳ 明朝" w:cs="ＭＳ ゴシック"/>
          <w:color w:val="000000"/>
          <w:kern w:val="1"/>
          <w:lang w:val="x-none"/>
        </w:rPr>
        <w:t>）</w:t>
      </w:r>
      <w:r w:rsidR="00C401AB" w:rsidRPr="00F77A65">
        <w:rPr>
          <w:rFonts w:ascii="ＭＳ 明朝" w:eastAsia="ＭＳ 明朝" w:hAnsi="ＭＳ 明朝" w:cs="ＭＳ ゴシック" w:hint="eastAsia"/>
          <w:color w:val="000000"/>
          <w:kern w:val="1"/>
          <w:lang w:val="x-none"/>
        </w:rPr>
        <w:t>ケアプラン点検及び</w:t>
      </w:r>
      <w:r w:rsidRPr="00F77A65">
        <w:rPr>
          <w:rFonts w:ascii="ＭＳ 明朝" w:eastAsia="ＭＳ 明朝" w:hAnsi="ＭＳ 明朝" w:cs="ＭＳ ゴシック" w:hint="eastAsia"/>
          <w:color w:val="000000"/>
          <w:kern w:val="1"/>
          <w:lang w:val="x-none"/>
        </w:rPr>
        <w:t>ヒアリング</w:t>
      </w:r>
      <w:r w:rsidRPr="00F77A65">
        <w:rPr>
          <w:rFonts w:ascii="ＭＳ 明朝" w:eastAsia="ＭＳ 明朝" w:hAnsi="ＭＳ 明朝" w:cs="ＭＳ ゴシック"/>
          <w:color w:val="000000"/>
          <w:kern w:val="1"/>
          <w:lang w:val="x-none"/>
        </w:rPr>
        <w:t>実施方法</w:t>
      </w:r>
    </w:p>
    <w:p w14:paraId="02116B3A" w14:textId="77777777" w:rsidR="00350235" w:rsidRPr="00F77A65" w:rsidRDefault="006F0022" w:rsidP="00F77A65">
      <w:pPr>
        <w:widowControl w:val="0"/>
        <w:spacing w:after="0" w:line="240" w:lineRule="auto"/>
        <w:ind w:firstLineChars="200" w:firstLine="420"/>
        <w:jc w:val="both"/>
        <w:rPr>
          <w:rFonts w:ascii="ＭＳ 明朝" w:eastAsia="ＭＳ 明朝" w:hAnsi="ＭＳ 明朝" w:cs="ＭＳ ゴシック"/>
          <w:color w:val="000000"/>
          <w:kern w:val="1"/>
          <w:lang w:val="x-none"/>
        </w:rPr>
      </w:pPr>
      <w:r w:rsidRPr="00F77A65">
        <w:rPr>
          <w:rFonts w:ascii="ＭＳ 明朝" w:eastAsia="ＭＳ 明朝" w:hAnsi="ＭＳ 明朝" w:cs="Times New Roman" w:hint="eastAsia"/>
          <w:bCs/>
          <w:color w:val="000000"/>
          <w:kern w:val="2"/>
          <w:lang w:val="x-none"/>
        </w:rPr>
        <w:t>１)</w:t>
      </w:r>
      <w:r w:rsidRPr="00F77A65">
        <w:rPr>
          <w:rFonts w:ascii="ＭＳ 明朝" w:eastAsia="ＭＳ 明朝" w:hAnsi="ＭＳ 明朝" w:cs="Times New Roman"/>
          <w:bCs/>
          <w:color w:val="000000"/>
          <w:kern w:val="2"/>
          <w:lang w:val="x-none"/>
        </w:rPr>
        <w:t xml:space="preserve"> </w:t>
      </w:r>
      <w:r w:rsidR="00350235" w:rsidRPr="00F77A65">
        <w:rPr>
          <w:rFonts w:ascii="ＭＳ 明朝" w:eastAsia="ＭＳ 明朝" w:hAnsi="ＭＳ 明朝" w:cs="Times New Roman"/>
          <w:bCs/>
          <w:color w:val="000000"/>
          <w:kern w:val="2"/>
          <w:lang w:val="x-none"/>
        </w:rPr>
        <w:t>確認の手法及び確認すべき事項</w:t>
      </w:r>
    </w:p>
    <w:p w14:paraId="714B4917" w14:textId="77777777" w:rsidR="00350235" w:rsidRPr="00F77A65" w:rsidRDefault="00B67D59" w:rsidP="00F77A65">
      <w:pPr>
        <w:widowControl w:val="0"/>
        <w:spacing w:after="0" w:line="240" w:lineRule="auto"/>
        <w:ind w:leftChars="250" w:left="525" w:firstLineChars="100" w:firstLine="210"/>
        <w:jc w:val="both"/>
        <w:rPr>
          <w:rFonts w:ascii="ＭＳ 明朝" w:eastAsia="ＭＳ 明朝" w:hAnsi="ＭＳ 明朝" w:cs="Times New Roman"/>
          <w:color w:val="000000"/>
          <w:kern w:val="2"/>
        </w:rPr>
      </w:pPr>
      <w:r>
        <w:rPr>
          <w:rFonts w:ascii="ＭＳ 明朝" w:eastAsia="ＭＳ 明朝" w:hAnsi="ＭＳ 明朝" w:cs="Times New Roman" w:hint="eastAsia"/>
          <w:color w:val="000000"/>
          <w:kern w:val="2"/>
        </w:rPr>
        <w:t>ヒアリング対象のケアマネジャーから</w:t>
      </w:r>
      <w:r w:rsidR="00350235" w:rsidRPr="00F77A65">
        <w:rPr>
          <w:rFonts w:ascii="ＭＳ 明朝" w:eastAsia="ＭＳ 明朝" w:hAnsi="ＭＳ 明朝" w:cs="Times New Roman" w:hint="eastAsia"/>
          <w:color w:val="000000"/>
          <w:kern w:val="2"/>
        </w:rPr>
        <w:t>提出された居宅サービス計画書等の書類について、事前に講師が点検を行い、本市施設（会議室等）にて、本市職員、ケアマネジャーが同席の上、受託者は</w:t>
      </w:r>
      <w:r w:rsidR="003E3FE9">
        <w:rPr>
          <w:rFonts w:ascii="ＭＳ 明朝" w:eastAsia="ＭＳ 明朝" w:hAnsi="ＭＳ 明朝" w:cs="Times New Roman" w:hint="eastAsia"/>
          <w:color w:val="000000"/>
          <w:kern w:val="2"/>
        </w:rPr>
        <w:t>同室もしくは</w:t>
      </w:r>
      <w:r>
        <w:rPr>
          <w:rFonts w:ascii="ＭＳ 明朝" w:eastAsia="ＭＳ 明朝" w:hAnsi="ＭＳ 明朝" w:cs="Times New Roman" w:hint="eastAsia"/>
          <w:color w:val="000000"/>
          <w:kern w:val="2"/>
        </w:rPr>
        <w:t>受託者施設から</w:t>
      </w:r>
      <w:r w:rsidR="003E3FE9">
        <w:rPr>
          <w:rFonts w:ascii="ＭＳ 明朝" w:eastAsia="ＭＳ 明朝" w:hAnsi="ＭＳ 明朝" w:cs="Times New Roman" w:hint="eastAsia"/>
          <w:color w:val="000000"/>
          <w:kern w:val="2"/>
        </w:rPr>
        <w:t>Ｚｏｏｍ</w:t>
      </w:r>
      <w:r w:rsidR="00350235" w:rsidRPr="00F77A65">
        <w:rPr>
          <w:rFonts w:ascii="ＭＳ 明朝" w:eastAsia="ＭＳ 明朝" w:hAnsi="ＭＳ 明朝" w:cs="Times New Roman" w:hint="eastAsia"/>
          <w:color w:val="000000"/>
          <w:kern w:val="2"/>
        </w:rPr>
        <w:t>等の</w:t>
      </w:r>
      <w:r w:rsidR="003E3FE9">
        <w:rPr>
          <w:rFonts w:ascii="ＭＳ 明朝" w:eastAsia="ＭＳ 明朝" w:hAnsi="ＭＳ 明朝" w:cs="Times New Roman" w:hint="eastAsia"/>
          <w:color w:val="000000"/>
          <w:kern w:val="2"/>
        </w:rPr>
        <w:t>Ｗｅｂ会議</w:t>
      </w:r>
      <w:r w:rsidR="00350235" w:rsidRPr="00F77A65">
        <w:rPr>
          <w:rFonts w:ascii="ＭＳ 明朝" w:eastAsia="ＭＳ 明朝" w:hAnsi="ＭＳ 明朝" w:cs="Times New Roman" w:hint="eastAsia"/>
          <w:color w:val="000000"/>
          <w:kern w:val="2"/>
        </w:rPr>
        <w:t>ツールを用いてヒアリングを行う。</w:t>
      </w:r>
    </w:p>
    <w:p w14:paraId="703FD9F6" w14:textId="77777777" w:rsidR="00350235" w:rsidRPr="00F77A65" w:rsidRDefault="00350235" w:rsidP="00F77A65">
      <w:pPr>
        <w:widowControl w:val="0"/>
        <w:spacing w:after="0" w:line="240" w:lineRule="auto"/>
        <w:ind w:left="555" w:firstLine="220"/>
        <w:jc w:val="both"/>
        <w:rPr>
          <w:rFonts w:ascii="ＭＳ 明朝" w:eastAsia="ＭＳ 明朝" w:hAnsi="ＭＳ 明朝" w:cs="Times New Roman"/>
          <w:color w:val="000000"/>
          <w:kern w:val="2"/>
        </w:rPr>
      </w:pPr>
      <w:r w:rsidRPr="00F77A65">
        <w:rPr>
          <w:rFonts w:ascii="ＭＳ 明朝" w:eastAsia="ＭＳ 明朝" w:hAnsi="ＭＳ 明朝" w:cs="ＭＳ 明朝"/>
          <w:color w:val="000000"/>
          <w:kern w:val="2"/>
        </w:rPr>
        <w:t>居宅サービス計画等の書類に基づいて、ケアマネジャーにヒアリングを行い「利用</w:t>
      </w:r>
      <w:r w:rsidRPr="00F77A65">
        <w:rPr>
          <w:rFonts w:ascii="ＭＳ 明朝" w:eastAsia="ＭＳ 明朝" w:hAnsi="ＭＳ 明朝" w:cs="ＭＳ 明朝"/>
          <w:color w:val="000000"/>
          <w:kern w:val="2"/>
        </w:rPr>
        <w:lastRenderedPageBreak/>
        <w:t>者の自由な選択を阻害していないか」、「自立支援に資するものとして十分な内容となっているか」、「真に必要なサービスが適切に位置づけられているか」等の視点でケアプラン点検を行う。</w:t>
      </w:r>
    </w:p>
    <w:p w14:paraId="5C99A4C8" w14:textId="77777777" w:rsidR="00C401AB" w:rsidRPr="00F77A65" w:rsidRDefault="00350235" w:rsidP="00F77A65">
      <w:pPr>
        <w:widowControl w:val="0"/>
        <w:spacing w:after="0" w:line="240" w:lineRule="auto"/>
        <w:ind w:left="555" w:firstLine="220"/>
        <w:jc w:val="both"/>
        <w:rPr>
          <w:rFonts w:ascii="ＭＳ 明朝" w:eastAsia="ＭＳ 明朝" w:hAnsi="ＭＳ 明朝" w:cs="Times New Roman"/>
          <w:color w:val="000000"/>
          <w:kern w:val="2"/>
        </w:rPr>
      </w:pPr>
      <w:r w:rsidRPr="00F77A65">
        <w:rPr>
          <w:rFonts w:ascii="ＭＳ 明朝" w:eastAsia="ＭＳ 明朝" w:hAnsi="ＭＳ 明朝" w:cs="ＭＳ 明朝"/>
          <w:color w:val="000000"/>
          <w:kern w:val="2"/>
        </w:rPr>
        <w:t>その際、厚生労働省の「ケアプラン点検支援マニュアル」等を活用し、居宅サービス計画等の内容と請求結果との整合性を確認した上で指導等を実施する。</w:t>
      </w:r>
    </w:p>
    <w:p w14:paraId="0D537496" w14:textId="77777777" w:rsidR="00350235" w:rsidRPr="00F77A65" w:rsidRDefault="006F0022" w:rsidP="00F77A65">
      <w:pPr>
        <w:widowControl w:val="0"/>
        <w:spacing w:after="0" w:line="240" w:lineRule="auto"/>
        <w:ind w:left="142" w:firstLine="284"/>
        <w:jc w:val="both"/>
        <w:rPr>
          <w:rFonts w:ascii="ＭＳ 明朝" w:eastAsia="ＭＳ 明朝" w:hAnsi="ＭＳ 明朝" w:cs="Times New Roman"/>
          <w:color w:val="000000"/>
          <w:kern w:val="2"/>
        </w:rPr>
      </w:pPr>
      <w:r w:rsidRPr="00F77A65">
        <w:rPr>
          <w:rFonts w:ascii="ＭＳ 明朝" w:eastAsia="ＭＳ 明朝" w:hAnsi="ＭＳ 明朝" w:cs="Times New Roman" w:hint="eastAsia"/>
          <w:bCs/>
          <w:color w:val="000000"/>
          <w:kern w:val="2"/>
          <w:lang w:val="x-none"/>
        </w:rPr>
        <w:t>２）</w:t>
      </w:r>
      <w:r w:rsidR="00350235" w:rsidRPr="00F77A65">
        <w:rPr>
          <w:rFonts w:ascii="ＭＳ 明朝" w:eastAsia="ＭＳ 明朝" w:hAnsi="ＭＳ 明朝" w:cs="Times New Roman"/>
          <w:bCs/>
          <w:color w:val="000000"/>
          <w:kern w:val="2"/>
          <w:lang w:val="x-none"/>
        </w:rPr>
        <w:t>確認結果に基づく指導等</w:t>
      </w:r>
    </w:p>
    <w:p w14:paraId="55AC4F7F" w14:textId="77777777" w:rsidR="00C401AB" w:rsidRPr="00F77A65" w:rsidRDefault="00350235" w:rsidP="00F77A65">
      <w:pPr>
        <w:widowControl w:val="0"/>
        <w:spacing w:after="0" w:line="240" w:lineRule="auto"/>
        <w:ind w:left="535" w:firstLine="220"/>
        <w:jc w:val="both"/>
        <w:rPr>
          <w:rFonts w:ascii="ＭＳ 明朝" w:eastAsia="ＭＳ 明朝" w:hAnsi="ＭＳ 明朝" w:cs="ＭＳ 明朝"/>
          <w:color w:val="000000"/>
          <w:kern w:val="2"/>
        </w:rPr>
      </w:pPr>
      <w:r w:rsidRPr="00F77A65">
        <w:rPr>
          <w:rFonts w:ascii="ＭＳ 明朝" w:eastAsia="ＭＳ 明朝" w:hAnsi="ＭＳ 明朝" w:cs="ＭＳ 明朝"/>
          <w:color w:val="000000"/>
          <w:kern w:val="2"/>
        </w:rPr>
        <w:t>上記事業者ヒアリングにおいて訪問介護計画及びサービス提供記録の確認を行った結果、必要に応じて介護保険法第23条、同法第76条第１項及び第83条第１項の規定に基づき指導・監査を行う。</w:t>
      </w:r>
    </w:p>
    <w:p w14:paraId="4E728D08" w14:textId="77777777" w:rsidR="00C401AB" w:rsidRPr="00F77A65" w:rsidRDefault="00C401AB" w:rsidP="00F77A65">
      <w:pPr>
        <w:widowControl w:val="0"/>
        <w:spacing w:after="0" w:line="240" w:lineRule="auto"/>
        <w:ind w:left="535" w:firstLine="220"/>
        <w:jc w:val="both"/>
        <w:rPr>
          <w:rFonts w:ascii="ＭＳ 明朝" w:eastAsia="ＭＳ 明朝" w:hAnsi="ＭＳ 明朝" w:cs="ＭＳ 明朝"/>
          <w:color w:val="000000"/>
          <w:kern w:val="2"/>
        </w:rPr>
      </w:pPr>
    </w:p>
    <w:p w14:paraId="1B995A34" w14:textId="77777777" w:rsidR="00350235" w:rsidRPr="00F77A65" w:rsidRDefault="00350235"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ゴシック"/>
          <w:color w:val="000000"/>
          <w:kern w:val="1"/>
          <w:lang w:val="x-none"/>
        </w:rPr>
        <w:t>（</w:t>
      </w:r>
      <w:r w:rsidR="001B23F3" w:rsidRPr="00F77A65">
        <w:rPr>
          <w:rFonts w:ascii="ＭＳ 明朝" w:eastAsia="ＭＳ 明朝" w:hAnsi="ＭＳ 明朝" w:cs="ＭＳ ゴシック" w:hint="eastAsia"/>
          <w:color w:val="000000"/>
          <w:kern w:val="1"/>
          <w:lang w:val="x-none"/>
        </w:rPr>
        <w:t>２</w:t>
      </w:r>
      <w:r w:rsidRPr="00F77A65">
        <w:rPr>
          <w:rFonts w:ascii="ＭＳ 明朝" w:eastAsia="ＭＳ 明朝" w:hAnsi="ＭＳ 明朝" w:cs="ＭＳ ゴシック"/>
          <w:color w:val="000000"/>
          <w:kern w:val="1"/>
          <w:lang w:val="x-none"/>
        </w:rPr>
        <w:t>）</w:t>
      </w:r>
      <w:r w:rsidRPr="00F77A65">
        <w:rPr>
          <w:rFonts w:ascii="ＭＳ 明朝" w:eastAsia="ＭＳ 明朝" w:hAnsi="ＭＳ 明朝" w:cs="ＭＳ ゴシック" w:hint="eastAsia"/>
          <w:color w:val="000000"/>
          <w:kern w:val="1"/>
          <w:lang w:val="x-none"/>
        </w:rPr>
        <w:t>ヒアリング実施日程</w:t>
      </w:r>
    </w:p>
    <w:p w14:paraId="65263EC0" w14:textId="7C998552" w:rsidR="00C401AB" w:rsidRPr="00F77A65" w:rsidRDefault="00C401AB" w:rsidP="00F77A65">
      <w:pPr>
        <w:widowControl w:val="0"/>
        <w:spacing w:after="0" w:line="240" w:lineRule="auto"/>
        <w:ind w:left="420" w:firstLineChars="100" w:firstLine="210"/>
        <w:jc w:val="both"/>
        <w:rPr>
          <w:rFonts w:ascii="ＭＳ 明朝" w:eastAsia="ＭＳ 明朝" w:hAnsi="ＭＳ 明朝" w:cs="Times New Roman"/>
          <w:color w:val="000000"/>
          <w:kern w:val="2"/>
          <w:lang w:val="x-none"/>
        </w:rPr>
      </w:pPr>
      <w:r w:rsidRPr="00F77A65">
        <w:rPr>
          <w:rFonts w:ascii="ＭＳ 明朝" w:eastAsia="ＭＳ 明朝" w:hAnsi="ＭＳ 明朝" w:cs="Times New Roman" w:hint="eastAsia"/>
          <w:color w:val="000000"/>
          <w:kern w:val="2"/>
          <w:lang w:val="x-none"/>
        </w:rPr>
        <w:t>ヒアリングは</w:t>
      </w:r>
      <w:r w:rsidR="002D55EA">
        <w:rPr>
          <w:rFonts w:ascii="ＭＳ 明朝" w:eastAsia="ＭＳ 明朝" w:hAnsi="ＭＳ 明朝" w:cs="Times New Roman" w:hint="eastAsia"/>
          <w:color w:val="000000"/>
          <w:kern w:val="2"/>
          <w:lang w:val="x-none"/>
        </w:rPr>
        <w:t>２</w:t>
      </w:r>
      <w:r w:rsidR="00350235" w:rsidRPr="00F77A65">
        <w:rPr>
          <w:rFonts w:ascii="ＭＳ 明朝" w:eastAsia="ＭＳ 明朝" w:hAnsi="ＭＳ 明朝" w:cs="Times New Roman" w:hint="eastAsia"/>
          <w:color w:val="000000"/>
          <w:kern w:val="2"/>
          <w:lang w:val="x-none"/>
        </w:rPr>
        <w:t>日間</w:t>
      </w:r>
      <w:r w:rsidRPr="00F77A65">
        <w:rPr>
          <w:rFonts w:ascii="ＭＳ 明朝" w:eastAsia="ＭＳ 明朝" w:hAnsi="ＭＳ 明朝" w:cs="Times New Roman" w:hint="eastAsia"/>
          <w:color w:val="000000"/>
          <w:kern w:val="2"/>
          <w:lang w:val="x-none"/>
        </w:rPr>
        <w:t>の実施</w:t>
      </w:r>
      <w:r w:rsidR="00350235" w:rsidRPr="00F77A65">
        <w:rPr>
          <w:rFonts w:ascii="ＭＳ 明朝" w:eastAsia="ＭＳ 明朝" w:hAnsi="ＭＳ 明朝" w:cs="Times New Roman" w:hint="eastAsia"/>
          <w:color w:val="000000"/>
          <w:kern w:val="2"/>
          <w:lang w:val="x-none"/>
        </w:rPr>
        <w:t>とする。</w:t>
      </w:r>
      <w:r w:rsidR="00350235" w:rsidRPr="00F77A65">
        <w:rPr>
          <w:rFonts w:ascii="ＭＳ 明朝" w:eastAsia="ＭＳ 明朝" w:hAnsi="ＭＳ 明朝" w:cs="ＭＳ 明朝" w:hint="eastAsia"/>
          <w:color w:val="000000"/>
          <w:kern w:val="2"/>
        </w:rPr>
        <w:t>１日最大６人の</w:t>
      </w:r>
      <w:r w:rsidR="00350235" w:rsidRPr="00F77A65">
        <w:rPr>
          <w:rFonts w:ascii="ＭＳ 明朝" w:eastAsia="ＭＳ 明朝" w:hAnsi="ＭＳ 明朝" w:cs="ＭＳ 明朝"/>
          <w:color w:val="000000"/>
          <w:kern w:val="2"/>
        </w:rPr>
        <w:t>ケアマネジャー</w:t>
      </w:r>
      <w:r w:rsidR="00350235" w:rsidRPr="00F77A65">
        <w:rPr>
          <w:rFonts w:ascii="ＭＳ 明朝" w:eastAsia="ＭＳ 明朝" w:hAnsi="ＭＳ 明朝" w:cs="Times New Roman"/>
          <w:color w:val="000000"/>
          <w:kern w:val="2"/>
          <w:lang w:val="x-none"/>
        </w:rPr>
        <w:t>に対</w:t>
      </w:r>
      <w:r w:rsidR="00350235" w:rsidRPr="00F77A65">
        <w:rPr>
          <w:rFonts w:ascii="ＭＳ 明朝" w:eastAsia="ＭＳ 明朝" w:hAnsi="ＭＳ 明朝" w:cs="Times New Roman" w:hint="eastAsia"/>
          <w:color w:val="000000"/>
          <w:kern w:val="2"/>
          <w:lang w:val="x-none"/>
        </w:rPr>
        <w:t>して</w:t>
      </w:r>
      <w:r w:rsidR="00350235" w:rsidRPr="00F77A65">
        <w:rPr>
          <w:rFonts w:ascii="ＭＳ 明朝" w:eastAsia="ＭＳ 明朝" w:hAnsi="ＭＳ 明朝" w:cs="Times New Roman"/>
          <w:color w:val="000000"/>
          <w:kern w:val="2"/>
          <w:lang w:val="x-none"/>
        </w:rPr>
        <w:t>ヒアリングを行う</w:t>
      </w:r>
      <w:r w:rsidR="00350235" w:rsidRPr="00F77A65">
        <w:rPr>
          <w:rFonts w:ascii="ＭＳ 明朝" w:eastAsia="ＭＳ 明朝" w:hAnsi="ＭＳ 明朝" w:cs="Times New Roman" w:hint="eastAsia"/>
          <w:color w:val="000000"/>
          <w:kern w:val="2"/>
          <w:lang w:val="x-none"/>
        </w:rPr>
        <w:t>。１人のケアマネジャーに対するヒアリング時間は１時間とする。</w:t>
      </w:r>
    </w:p>
    <w:p w14:paraId="07423EFE" w14:textId="77777777" w:rsidR="00C401AB" w:rsidRPr="00F77A65" w:rsidRDefault="00C401AB" w:rsidP="00F77A65">
      <w:pPr>
        <w:widowControl w:val="0"/>
        <w:spacing w:after="0" w:line="240" w:lineRule="auto"/>
        <w:ind w:left="420" w:firstLineChars="100" w:firstLine="210"/>
        <w:jc w:val="both"/>
        <w:rPr>
          <w:rFonts w:ascii="ＭＳ 明朝" w:eastAsia="ＭＳ 明朝" w:hAnsi="ＭＳ 明朝" w:cs="Times New Roman"/>
          <w:color w:val="000000"/>
          <w:kern w:val="2"/>
          <w:lang w:val="x-none"/>
        </w:rPr>
      </w:pPr>
    </w:p>
    <w:p w14:paraId="137757B0" w14:textId="77777777" w:rsidR="00350235" w:rsidRPr="00F77A65" w:rsidRDefault="00350235" w:rsidP="00F77A65">
      <w:pPr>
        <w:widowControl w:val="0"/>
        <w:spacing w:after="0" w:line="240" w:lineRule="auto"/>
        <w:jc w:val="both"/>
        <w:rPr>
          <w:rFonts w:ascii="ＭＳ 明朝" w:eastAsia="ＭＳ 明朝" w:hAnsi="ＭＳ 明朝" w:cs="ＭＳ ゴシック"/>
          <w:color w:val="000000"/>
          <w:kern w:val="1"/>
          <w:lang w:val="x-none"/>
        </w:rPr>
      </w:pPr>
      <w:r w:rsidRPr="00F77A65">
        <w:rPr>
          <w:rFonts w:ascii="ＭＳ 明朝" w:eastAsia="ＭＳ 明朝" w:hAnsi="ＭＳ 明朝" w:cs="ＭＳ ゴシック"/>
          <w:color w:val="000000"/>
          <w:kern w:val="1"/>
          <w:lang w:val="x-none"/>
        </w:rPr>
        <w:t>（</w:t>
      </w:r>
      <w:r w:rsidR="001B23F3" w:rsidRPr="00F77A65">
        <w:rPr>
          <w:rFonts w:ascii="ＭＳ 明朝" w:eastAsia="ＭＳ 明朝" w:hAnsi="ＭＳ 明朝" w:cs="ＭＳ ゴシック" w:hint="eastAsia"/>
          <w:color w:val="000000"/>
          <w:kern w:val="1"/>
          <w:lang w:val="x-none"/>
        </w:rPr>
        <w:t>３</w:t>
      </w:r>
      <w:r w:rsidRPr="00F77A65">
        <w:rPr>
          <w:rFonts w:ascii="ＭＳ 明朝" w:eastAsia="ＭＳ 明朝" w:hAnsi="ＭＳ 明朝" w:cs="ＭＳ ゴシック"/>
          <w:color w:val="000000"/>
          <w:kern w:val="1"/>
          <w:lang w:val="x-none"/>
        </w:rPr>
        <w:t>）対象</w:t>
      </w:r>
      <w:r w:rsidRPr="00F77A65">
        <w:rPr>
          <w:rFonts w:ascii="ＭＳ 明朝" w:eastAsia="ＭＳ 明朝" w:hAnsi="ＭＳ 明朝" w:cs="ＭＳ ゴシック" w:hint="eastAsia"/>
          <w:color w:val="000000"/>
          <w:kern w:val="1"/>
          <w:lang w:val="x-none"/>
        </w:rPr>
        <w:t>ケアマネジャー</w:t>
      </w:r>
      <w:r w:rsidRPr="00F77A65">
        <w:rPr>
          <w:rFonts w:ascii="ＭＳ 明朝" w:eastAsia="ＭＳ 明朝" w:hAnsi="ＭＳ 明朝" w:cs="ＭＳ ゴシック"/>
          <w:color w:val="000000"/>
          <w:kern w:val="1"/>
          <w:lang w:val="x-none"/>
        </w:rPr>
        <w:t>及び対象被保険者の選定</w:t>
      </w:r>
    </w:p>
    <w:p w14:paraId="646BC45E" w14:textId="77777777" w:rsidR="00350235" w:rsidRPr="00F77A65" w:rsidRDefault="00350235" w:rsidP="00F77A65">
      <w:pPr>
        <w:widowControl w:val="0"/>
        <w:spacing w:after="0" w:line="240" w:lineRule="auto"/>
        <w:ind w:leftChars="200" w:left="420" w:firstLineChars="100" w:firstLine="210"/>
        <w:jc w:val="both"/>
        <w:rPr>
          <w:rFonts w:ascii="ＭＳ 明朝" w:eastAsia="ＭＳ 明朝" w:hAnsi="ＭＳ 明朝" w:cs="Times New Roman"/>
          <w:kern w:val="2"/>
          <w:szCs w:val="24"/>
        </w:rPr>
      </w:pPr>
      <w:r w:rsidRPr="00F77A65">
        <w:rPr>
          <w:rFonts w:ascii="ＭＳ 明朝" w:eastAsia="ＭＳ 明朝" w:hAnsi="ＭＳ 明朝" w:cs="Times New Roman"/>
          <w:kern w:val="2"/>
          <w:szCs w:val="24"/>
        </w:rPr>
        <w:t>対象</w:t>
      </w:r>
      <w:r w:rsidRPr="00F77A65">
        <w:rPr>
          <w:rFonts w:ascii="ＭＳ 明朝" w:eastAsia="ＭＳ 明朝" w:hAnsi="ＭＳ 明朝" w:cs="Times New Roman" w:hint="eastAsia"/>
          <w:bCs/>
          <w:kern w:val="2"/>
          <w:szCs w:val="24"/>
        </w:rPr>
        <w:t>ケアマネジャー</w:t>
      </w:r>
      <w:r w:rsidRPr="00F77A65">
        <w:rPr>
          <w:rFonts w:ascii="ＭＳ 明朝" w:eastAsia="ＭＳ 明朝" w:hAnsi="ＭＳ 明朝" w:cs="Times New Roman"/>
          <w:kern w:val="2"/>
          <w:szCs w:val="24"/>
        </w:rPr>
        <w:t>及び対象被保険者は</w:t>
      </w:r>
      <w:r w:rsidRPr="00F77A65">
        <w:rPr>
          <w:rFonts w:ascii="ＭＳ 明朝" w:eastAsia="ＭＳ 明朝" w:hAnsi="ＭＳ 明朝" w:cs="Times New Roman" w:hint="eastAsia"/>
          <w:kern w:val="2"/>
          <w:szCs w:val="24"/>
          <w:lang w:val="ja-JP"/>
        </w:rPr>
        <w:t>介護給付適正化支援ソフト</w:t>
      </w:r>
      <w:r w:rsidRPr="00F77A65">
        <w:rPr>
          <w:rFonts w:ascii="ＭＳ 明朝" w:eastAsia="ＭＳ 明朝" w:hAnsi="ＭＳ 明朝" w:cs="Times New Roman"/>
          <w:kern w:val="2"/>
          <w:szCs w:val="24"/>
        </w:rPr>
        <w:t>を活用して抽出する。また、</w:t>
      </w:r>
      <w:r w:rsidRPr="00F77A65">
        <w:rPr>
          <w:rFonts w:ascii="ＭＳ 明朝" w:eastAsia="ＭＳ 明朝" w:hAnsi="ＭＳ 明朝" w:cs="Times New Roman" w:hint="eastAsia"/>
          <w:kern w:val="2"/>
          <w:szCs w:val="24"/>
        </w:rPr>
        <w:t>１ケアマネジャー</w:t>
      </w:r>
      <w:r w:rsidRPr="00F77A65">
        <w:rPr>
          <w:rFonts w:ascii="ＭＳ 明朝" w:eastAsia="ＭＳ 明朝" w:hAnsi="ＭＳ 明朝" w:cs="Times New Roman"/>
          <w:kern w:val="2"/>
          <w:szCs w:val="24"/>
        </w:rPr>
        <w:t>あたりの</w:t>
      </w:r>
      <w:r w:rsidRPr="00F77A65">
        <w:rPr>
          <w:rFonts w:ascii="ＭＳ 明朝" w:eastAsia="ＭＳ 明朝" w:hAnsi="ＭＳ 明朝" w:cs="Times New Roman" w:hint="eastAsia"/>
          <w:kern w:val="2"/>
          <w:szCs w:val="24"/>
        </w:rPr>
        <w:t>ケアプラン</w:t>
      </w:r>
      <w:r w:rsidRPr="00F77A65">
        <w:rPr>
          <w:rFonts w:ascii="ＭＳ 明朝" w:eastAsia="ＭＳ 明朝" w:hAnsi="ＭＳ 明朝" w:cs="Times New Roman"/>
          <w:kern w:val="2"/>
          <w:szCs w:val="24"/>
        </w:rPr>
        <w:t>は</w:t>
      </w:r>
      <w:r w:rsidRPr="00F77A65">
        <w:rPr>
          <w:rFonts w:ascii="ＭＳ 明朝" w:eastAsia="ＭＳ 明朝" w:hAnsi="ＭＳ 明朝" w:cs="Times New Roman" w:hint="eastAsia"/>
          <w:kern w:val="2"/>
          <w:szCs w:val="24"/>
        </w:rPr>
        <w:t>２件</w:t>
      </w:r>
      <w:r w:rsidRPr="00F77A65">
        <w:rPr>
          <w:rFonts w:ascii="ＭＳ 明朝" w:eastAsia="ＭＳ 明朝" w:hAnsi="ＭＳ 明朝" w:cs="Times New Roman"/>
          <w:kern w:val="2"/>
          <w:szCs w:val="24"/>
        </w:rPr>
        <w:t>以内とする。</w:t>
      </w:r>
    </w:p>
    <w:p w14:paraId="1559244A" w14:textId="77777777" w:rsidR="00C401AB" w:rsidRPr="00F77A65" w:rsidRDefault="00C401AB" w:rsidP="00F77A65">
      <w:pPr>
        <w:widowControl w:val="0"/>
        <w:spacing w:after="0" w:line="360" w:lineRule="auto"/>
        <w:ind w:leftChars="200" w:left="420" w:firstLineChars="100" w:firstLine="210"/>
        <w:jc w:val="both"/>
        <w:rPr>
          <w:rFonts w:ascii="ＭＳ 明朝" w:eastAsia="ＭＳ 明朝" w:hAnsi="ＭＳ 明朝" w:cs="Times New Roman"/>
          <w:kern w:val="2"/>
          <w:szCs w:val="24"/>
        </w:rPr>
      </w:pPr>
    </w:p>
    <w:p w14:paraId="17D1F211" w14:textId="77777777" w:rsidR="00C401AB" w:rsidRPr="00F77A65" w:rsidRDefault="007C370E" w:rsidP="00F77A65">
      <w:pPr>
        <w:widowControl w:val="0"/>
        <w:spacing w:after="0" w:line="240" w:lineRule="auto"/>
        <w:jc w:val="both"/>
        <w:rPr>
          <w:rFonts w:ascii="ＭＳ 明朝" w:eastAsia="ＭＳ 明朝" w:hAnsi="ＭＳ 明朝" w:cs="Times New Roman"/>
          <w:kern w:val="2"/>
          <w:szCs w:val="24"/>
          <w:lang w:val="ja-JP"/>
        </w:rPr>
      </w:pPr>
      <w:r w:rsidRPr="00F77A65">
        <w:rPr>
          <w:rFonts w:ascii="ＭＳ 明朝" w:eastAsia="ＭＳ 明朝" w:hAnsi="ＭＳ 明朝" w:cs="Times New Roman" w:hint="eastAsia"/>
          <w:kern w:val="2"/>
          <w:szCs w:val="24"/>
        </w:rPr>
        <w:t xml:space="preserve">６　</w:t>
      </w:r>
      <w:r w:rsidR="00C401AB" w:rsidRPr="00F77A65">
        <w:rPr>
          <w:rFonts w:ascii="ＭＳ 明朝" w:eastAsia="ＭＳ 明朝" w:hAnsi="ＭＳ 明朝" w:cs="Times New Roman" w:hint="eastAsia"/>
          <w:kern w:val="2"/>
          <w:szCs w:val="24"/>
          <w:lang w:val="ja-JP"/>
        </w:rPr>
        <w:t>介護給付適正化支援ソフト</w:t>
      </w:r>
      <w:r w:rsidR="00677218" w:rsidRPr="00F77A65">
        <w:rPr>
          <w:rFonts w:ascii="ＭＳ 明朝" w:eastAsia="ＭＳ 明朝" w:hAnsi="ＭＳ 明朝" w:cs="Times New Roman" w:hint="eastAsia"/>
          <w:kern w:val="2"/>
          <w:szCs w:val="24"/>
          <w:lang w:val="ja-JP"/>
        </w:rPr>
        <w:t>の</w:t>
      </w:r>
      <w:r w:rsidR="001B23F3" w:rsidRPr="00F77A65">
        <w:rPr>
          <w:rFonts w:ascii="ＭＳ 明朝" w:eastAsia="ＭＳ 明朝" w:hAnsi="ＭＳ 明朝" w:cs="Times New Roman" w:hint="eastAsia"/>
          <w:kern w:val="2"/>
          <w:szCs w:val="24"/>
          <w:lang w:val="ja-JP"/>
        </w:rPr>
        <w:t>導入及び保守</w:t>
      </w:r>
    </w:p>
    <w:p w14:paraId="6C403F14" w14:textId="77777777" w:rsidR="00677218" w:rsidRPr="00F77A65" w:rsidRDefault="00677218" w:rsidP="00F77A65">
      <w:pPr>
        <w:widowControl w:val="0"/>
        <w:spacing w:after="0" w:line="240" w:lineRule="auto"/>
        <w:ind w:leftChars="202" w:left="424" w:firstLineChars="102" w:firstLine="214"/>
        <w:jc w:val="both"/>
        <w:rPr>
          <w:rFonts w:ascii="ＭＳ 明朝" w:eastAsia="ＭＳ 明朝" w:hAnsi="ＭＳ 明朝" w:cs="Times New Roman"/>
          <w:kern w:val="2"/>
          <w:szCs w:val="24"/>
          <w:lang w:val="ja-JP"/>
        </w:rPr>
      </w:pPr>
      <w:r w:rsidRPr="00F77A65">
        <w:rPr>
          <w:rFonts w:ascii="ＭＳ 明朝" w:eastAsia="ＭＳ 明朝" w:hAnsi="ＭＳ 明朝" w:cs="Times New Roman" w:hint="eastAsia"/>
          <w:kern w:val="2"/>
          <w:szCs w:val="24"/>
          <w:lang w:val="ja-JP"/>
        </w:rPr>
        <w:t>前記</w:t>
      </w:r>
      <w:r w:rsidR="007C370E" w:rsidRPr="00F77A65">
        <w:rPr>
          <w:rFonts w:ascii="ＭＳ 明朝" w:eastAsia="ＭＳ 明朝" w:hAnsi="ＭＳ 明朝" w:cs="Times New Roman" w:hint="eastAsia"/>
          <w:kern w:val="2"/>
          <w:szCs w:val="24"/>
          <w:lang w:val="ja-JP"/>
        </w:rPr>
        <w:t>５</w:t>
      </w:r>
      <w:r w:rsidRPr="00F77A65">
        <w:rPr>
          <w:rFonts w:ascii="ＭＳ 明朝" w:eastAsia="ＭＳ 明朝" w:hAnsi="ＭＳ 明朝" w:cs="Times New Roman" w:hint="eastAsia"/>
          <w:kern w:val="2"/>
          <w:szCs w:val="24"/>
          <w:lang w:val="ja-JP"/>
        </w:rPr>
        <w:t>（</w:t>
      </w:r>
      <w:r w:rsidR="001B23F3" w:rsidRPr="00F77A65">
        <w:rPr>
          <w:rFonts w:ascii="ＭＳ 明朝" w:eastAsia="ＭＳ 明朝" w:hAnsi="ＭＳ 明朝" w:cs="Times New Roman" w:hint="eastAsia"/>
          <w:kern w:val="2"/>
          <w:szCs w:val="24"/>
          <w:lang w:val="ja-JP"/>
        </w:rPr>
        <w:t>１</w:t>
      </w:r>
      <w:r w:rsidRPr="00F77A65">
        <w:rPr>
          <w:rFonts w:ascii="ＭＳ 明朝" w:eastAsia="ＭＳ 明朝" w:hAnsi="ＭＳ 明朝" w:cs="Times New Roman" w:hint="eastAsia"/>
          <w:kern w:val="2"/>
          <w:szCs w:val="24"/>
          <w:lang w:val="ja-JP"/>
        </w:rPr>
        <w:t>）～（</w:t>
      </w:r>
      <w:r w:rsidR="001B23F3" w:rsidRPr="00F77A65">
        <w:rPr>
          <w:rFonts w:ascii="ＭＳ 明朝" w:eastAsia="ＭＳ 明朝" w:hAnsi="ＭＳ 明朝" w:cs="Times New Roman" w:hint="eastAsia"/>
          <w:kern w:val="2"/>
          <w:szCs w:val="24"/>
          <w:lang w:val="ja-JP"/>
        </w:rPr>
        <w:t>３</w:t>
      </w:r>
      <w:r w:rsidRPr="00F77A65">
        <w:rPr>
          <w:rFonts w:ascii="ＭＳ 明朝" w:eastAsia="ＭＳ 明朝" w:hAnsi="ＭＳ 明朝" w:cs="Times New Roman" w:hint="eastAsia"/>
          <w:kern w:val="2"/>
          <w:szCs w:val="24"/>
          <w:lang w:val="ja-JP"/>
        </w:rPr>
        <w:t>）を遂行するため</w:t>
      </w:r>
      <w:r w:rsidR="00246F1C" w:rsidRPr="00F77A65">
        <w:rPr>
          <w:rFonts w:ascii="ＭＳ 明朝" w:eastAsia="ＭＳ 明朝" w:hAnsi="ＭＳ 明朝" w:cs="Times New Roman" w:hint="eastAsia"/>
          <w:kern w:val="2"/>
          <w:szCs w:val="24"/>
          <w:lang w:val="ja-JP"/>
        </w:rPr>
        <w:t>、</w:t>
      </w:r>
      <w:r w:rsidR="00756E92">
        <w:rPr>
          <w:rFonts w:ascii="ＭＳ 明朝" w:eastAsia="ＭＳ 明朝" w:hAnsi="ＭＳ 明朝" w:cs="Times New Roman" w:hint="eastAsia"/>
          <w:kern w:val="2"/>
          <w:szCs w:val="24"/>
          <w:lang w:val="ja-JP"/>
        </w:rPr>
        <w:t>防府市が所有するＰＣ１台に対し、</w:t>
      </w:r>
      <w:r w:rsidR="00246F1C" w:rsidRPr="00F77A65">
        <w:rPr>
          <w:rFonts w:ascii="ＭＳ 明朝" w:eastAsia="ＭＳ 明朝" w:hAnsi="ＭＳ 明朝" w:cs="Times New Roman" w:hint="eastAsia"/>
          <w:kern w:val="2"/>
          <w:szCs w:val="24"/>
          <w:lang w:val="ja-JP"/>
        </w:rPr>
        <w:t>効率的な介護給付の適正化事業の支援を可能とする</w:t>
      </w:r>
      <w:r w:rsidR="001B23F3" w:rsidRPr="00F77A65">
        <w:rPr>
          <w:rFonts w:ascii="ＭＳ 明朝" w:eastAsia="ＭＳ 明朝" w:hAnsi="ＭＳ 明朝" w:cs="Times New Roman" w:hint="eastAsia"/>
          <w:kern w:val="2"/>
          <w:szCs w:val="24"/>
          <w:lang w:val="ja-JP"/>
        </w:rPr>
        <w:t>介護給付適正化ソフトを導入すること。</w:t>
      </w:r>
    </w:p>
    <w:p w14:paraId="77C0D859" w14:textId="77777777" w:rsidR="001B23F3" w:rsidRPr="00F77A65" w:rsidRDefault="00C103CA" w:rsidP="00F77A65">
      <w:pPr>
        <w:widowControl w:val="0"/>
        <w:spacing w:after="0" w:line="240" w:lineRule="auto"/>
        <w:ind w:firstLineChars="50" w:firstLine="105"/>
        <w:jc w:val="both"/>
        <w:rPr>
          <w:rFonts w:ascii="ＭＳ 明朝" w:eastAsia="ＭＳ 明朝" w:hAnsi="ＭＳ 明朝" w:cs="ＭＳ 明朝"/>
          <w:color w:val="000000"/>
          <w:kern w:val="2"/>
        </w:rPr>
      </w:pPr>
      <w:r w:rsidRPr="00F77A65">
        <w:rPr>
          <w:rFonts w:ascii="ＭＳ 明朝" w:eastAsia="ＭＳ 明朝" w:hAnsi="ＭＳ 明朝" w:cs="Times New Roman" w:hint="eastAsia"/>
          <w:color w:val="000000"/>
          <w:kern w:val="2"/>
        </w:rPr>
        <w:t>（１</w:t>
      </w:r>
      <w:r w:rsidR="007C370E" w:rsidRPr="00F77A65">
        <w:rPr>
          <w:rFonts w:ascii="ＭＳ 明朝" w:eastAsia="ＭＳ 明朝" w:hAnsi="ＭＳ 明朝" w:cs="Times New Roman" w:hint="eastAsia"/>
          <w:color w:val="000000"/>
          <w:kern w:val="2"/>
        </w:rPr>
        <w:t>）</w:t>
      </w:r>
      <w:r w:rsidR="00FF4F92" w:rsidRPr="00F77A65">
        <w:rPr>
          <w:rFonts w:ascii="ＭＳ 明朝" w:eastAsia="ＭＳ 明朝" w:hAnsi="ＭＳ 明朝" w:cs="ＭＳ 明朝" w:hint="eastAsia"/>
          <w:color w:val="000000"/>
          <w:kern w:val="2"/>
        </w:rPr>
        <w:t>基本要件</w:t>
      </w:r>
    </w:p>
    <w:p w14:paraId="3C38D8BA" w14:textId="77777777" w:rsidR="00FE06CF" w:rsidRPr="00F77A65" w:rsidRDefault="00FE06CF" w:rsidP="00F77A65">
      <w:pPr>
        <w:widowControl w:val="0"/>
        <w:spacing w:after="0" w:line="240" w:lineRule="auto"/>
        <w:ind w:left="420" w:hangingChars="200" w:hanging="420"/>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適正化事業に要する専門的な取り組みを実現するため、</w:t>
      </w:r>
      <w:r w:rsidR="007C370E" w:rsidRPr="00F77A65">
        <w:rPr>
          <w:rFonts w:ascii="ＭＳ 明朝" w:eastAsia="ＭＳ 明朝" w:hAnsi="ＭＳ 明朝" w:cs="ＭＳ 明朝" w:hint="eastAsia"/>
          <w:color w:val="000000"/>
          <w:kern w:val="2"/>
        </w:rPr>
        <w:t>以下要件を満たす総合的な支援が一体的に提供されること。</w:t>
      </w:r>
    </w:p>
    <w:p w14:paraId="6BDF1DED" w14:textId="77777777" w:rsidR="00FF4F92" w:rsidRPr="00F77A65" w:rsidRDefault="00FF4F92"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w:t>
      </w:r>
      <w:r w:rsidR="006F0022" w:rsidRPr="00F77A65">
        <w:rPr>
          <w:rFonts w:ascii="ＭＳ 明朝" w:eastAsia="ＭＳ 明朝" w:hAnsi="ＭＳ 明朝" w:cs="ＭＳ 明朝" w:hint="eastAsia"/>
          <w:color w:val="000000"/>
          <w:kern w:val="2"/>
        </w:rPr>
        <w:t>１)</w:t>
      </w:r>
      <w:r w:rsidRPr="00F77A65">
        <w:rPr>
          <w:rFonts w:ascii="ＭＳ 明朝" w:eastAsia="ＭＳ 明朝" w:hAnsi="ＭＳ 明朝" w:cs="ＭＳ 明朝" w:hint="eastAsia"/>
          <w:color w:val="000000"/>
          <w:kern w:val="2"/>
        </w:rPr>
        <w:t xml:space="preserve"> 導入支援</w:t>
      </w:r>
    </w:p>
    <w:p w14:paraId="698BFC70" w14:textId="77777777" w:rsidR="006F0022" w:rsidRPr="00F77A65" w:rsidRDefault="006F0022"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ソフトの導入時には、以下の内容を含むこと。</w:t>
      </w:r>
    </w:p>
    <w:p w14:paraId="3A6051E5" w14:textId="77777777" w:rsidR="00564D3A" w:rsidRPr="00F77A65" w:rsidRDefault="006F0022"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w:t>
      </w:r>
      <w:r w:rsidR="00564D3A" w:rsidRPr="00F77A65">
        <w:rPr>
          <w:rFonts w:ascii="ＭＳ 明朝" w:eastAsia="ＭＳ 明朝" w:hAnsi="ＭＳ 明朝" w:cs="ＭＳ 明朝" w:hint="eastAsia"/>
          <w:color w:val="000000"/>
          <w:kern w:val="2"/>
        </w:rPr>
        <w:t>・</w:t>
      </w:r>
      <w:r w:rsidRPr="00F77A65">
        <w:rPr>
          <w:rFonts w:ascii="ＭＳ 明朝" w:eastAsia="ＭＳ 明朝" w:hAnsi="ＭＳ 明朝" w:cs="ＭＳ 明朝" w:hint="eastAsia"/>
          <w:color w:val="000000"/>
          <w:kern w:val="2"/>
        </w:rPr>
        <w:t>システムインストール</w:t>
      </w:r>
    </w:p>
    <w:p w14:paraId="1C3285AD" w14:textId="77777777" w:rsidR="00564D3A" w:rsidRPr="00F77A65" w:rsidRDefault="006F0022" w:rsidP="00F77A65">
      <w:pPr>
        <w:widowControl w:val="0"/>
        <w:spacing w:after="0" w:line="240" w:lineRule="auto"/>
        <w:ind w:firstLineChars="300" w:firstLine="630"/>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・初期設定</w:t>
      </w:r>
    </w:p>
    <w:p w14:paraId="593EFC43" w14:textId="77777777" w:rsidR="006F0022" w:rsidRPr="00F77A65" w:rsidRDefault="006F0022" w:rsidP="00F77A65">
      <w:pPr>
        <w:widowControl w:val="0"/>
        <w:spacing w:after="0" w:line="240" w:lineRule="auto"/>
        <w:ind w:firstLineChars="300" w:firstLine="630"/>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・操作説明</w:t>
      </w:r>
      <w:r w:rsidR="00564D3A" w:rsidRPr="00F77A65">
        <w:rPr>
          <w:rFonts w:ascii="ＭＳ 明朝" w:eastAsia="ＭＳ 明朝" w:hAnsi="ＭＳ 明朝" w:cs="ＭＳ 明朝" w:hint="eastAsia"/>
          <w:color w:val="000000"/>
          <w:kern w:val="2"/>
        </w:rPr>
        <w:t>等</w:t>
      </w:r>
      <w:r w:rsidRPr="00F77A65">
        <w:rPr>
          <w:rFonts w:ascii="ＭＳ 明朝" w:eastAsia="ＭＳ 明朝" w:hAnsi="ＭＳ 明朝" w:cs="ＭＳ 明朝" w:hint="eastAsia"/>
          <w:color w:val="000000"/>
          <w:kern w:val="2"/>
        </w:rPr>
        <w:t xml:space="preserve">　　　</w:t>
      </w:r>
    </w:p>
    <w:p w14:paraId="60607BF1" w14:textId="77777777" w:rsidR="00FF4F92" w:rsidRPr="00F77A65" w:rsidRDefault="00FF4F92"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w:t>
      </w:r>
      <w:r w:rsidR="006F0022" w:rsidRPr="00F77A65">
        <w:rPr>
          <w:rFonts w:ascii="ＭＳ 明朝" w:eastAsia="ＭＳ 明朝" w:hAnsi="ＭＳ 明朝" w:cs="ＭＳ 明朝" w:hint="eastAsia"/>
          <w:color w:val="000000"/>
          <w:kern w:val="2"/>
        </w:rPr>
        <w:t>２）</w:t>
      </w:r>
      <w:r w:rsidRPr="00F77A65">
        <w:rPr>
          <w:rFonts w:ascii="ＭＳ 明朝" w:eastAsia="ＭＳ 明朝" w:hAnsi="ＭＳ 明朝" w:cs="ＭＳ 明朝" w:hint="eastAsia"/>
          <w:color w:val="000000"/>
          <w:kern w:val="2"/>
        </w:rPr>
        <w:t>活用支援</w:t>
      </w:r>
    </w:p>
    <w:p w14:paraId="707FB213" w14:textId="77777777" w:rsidR="00564D3A" w:rsidRPr="00F77A65" w:rsidRDefault="00564D3A"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ケアプラン点検におけるヒアリング対象ケアマネジャー及び対象被保険者の抽出</w:t>
      </w:r>
    </w:p>
    <w:p w14:paraId="6DDF87D3" w14:textId="77777777" w:rsidR="00FF4F92" w:rsidRPr="00F77A65" w:rsidRDefault="00FF4F92" w:rsidP="00F77A65">
      <w:pPr>
        <w:widowControl w:val="0"/>
        <w:spacing w:after="0" w:line="240" w:lineRule="auto"/>
        <w:jc w:val="both"/>
        <w:rPr>
          <w:rFonts w:ascii="ＭＳ 明朝" w:eastAsia="ＭＳ 明朝" w:hAnsi="ＭＳ 明朝" w:cs="ＭＳ 明朝"/>
          <w:color w:val="000000"/>
          <w:kern w:val="2"/>
        </w:rPr>
      </w:pPr>
      <w:r w:rsidRPr="00F77A65">
        <w:rPr>
          <w:rFonts w:ascii="ＭＳ 明朝" w:eastAsia="ＭＳ 明朝" w:hAnsi="ＭＳ 明朝" w:cs="ＭＳ 明朝" w:hint="eastAsia"/>
          <w:color w:val="000000"/>
          <w:kern w:val="2"/>
        </w:rPr>
        <w:t xml:space="preserve">　　</w:t>
      </w:r>
      <w:r w:rsidR="006F0022" w:rsidRPr="00F77A65">
        <w:rPr>
          <w:rFonts w:ascii="ＭＳ 明朝" w:eastAsia="ＭＳ 明朝" w:hAnsi="ＭＳ 明朝" w:cs="ＭＳ 明朝" w:hint="eastAsia"/>
          <w:color w:val="000000"/>
          <w:kern w:val="2"/>
        </w:rPr>
        <w:t>３）</w:t>
      </w:r>
      <w:r w:rsidR="00FE06CF" w:rsidRPr="00F77A65">
        <w:rPr>
          <w:rFonts w:ascii="ＭＳ 明朝" w:eastAsia="ＭＳ 明朝" w:hAnsi="ＭＳ 明朝" w:cs="ＭＳ 明朝" w:hint="eastAsia"/>
          <w:color w:val="000000"/>
          <w:kern w:val="2"/>
        </w:rPr>
        <w:t>保守業務</w:t>
      </w:r>
    </w:p>
    <w:p w14:paraId="336A8C7C" w14:textId="77777777" w:rsidR="00FE06CF" w:rsidRPr="00F77A65" w:rsidRDefault="00FE06CF" w:rsidP="00F77A65">
      <w:pPr>
        <w:shd w:val="clear" w:color="auto" w:fill="FFFFFF"/>
        <w:spacing w:after="0" w:line="240" w:lineRule="auto"/>
        <w:rPr>
          <w:rFonts w:ascii="ＭＳ 明朝" w:eastAsia="ＭＳ 明朝" w:hAnsi="ＭＳ 明朝" w:cs="Times New Roman"/>
          <w:color w:val="000000"/>
          <w:kern w:val="2"/>
          <w:szCs w:val="24"/>
          <w:lang w:val="ja-JP"/>
        </w:rPr>
      </w:pPr>
      <w:r w:rsidRPr="00F77A65">
        <w:rPr>
          <w:rFonts w:ascii="ＭＳ 明朝" w:eastAsia="ＭＳ 明朝" w:hAnsi="ＭＳ 明朝" w:cs="ＭＳ 明朝" w:hint="eastAsia"/>
          <w:color w:val="000000"/>
          <w:kern w:val="2"/>
        </w:rPr>
        <w:t xml:space="preserve">　　　</w:t>
      </w:r>
      <w:r w:rsidR="006F0022" w:rsidRPr="00F77A65">
        <w:rPr>
          <w:rFonts w:ascii="ＭＳ 明朝" w:eastAsia="ＭＳ 明朝" w:hAnsi="ＭＳ 明朝" w:cs="ＭＳ 明朝" w:hint="eastAsia"/>
          <w:color w:val="000000"/>
          <w:kern w:val="2"/>
        </w:rPr>
        <w:t xml:space="preserve"> </w:t>
      </w:r>
      <w:r w:rsidRPr="00F77A65">
        <w:rPr>
          <w:rFonts w:ascii="ＭＳ 明朝" w:eastAsia="ＭＳ 明朝" w:hAnsi="ＭＳ 明朝" w:cs="Times New Roman" w:hint="eastAsia"/>
          <w:color w:val="000000"/>
          <w:kern w:val="2"/>
          <w:szCs w:val="24"/>
          <w:lang w:val="ja-JP"/>
        </w:rPr>
        <w:t>保守業務の内容は、次のとおりとする。</w:t>
      </w:r>
    </w:p>
    <w:p w14:paraId="199C3B01" w14:textId="77777777" w:rsidR="00FE06CF" w:rsidRPr="00F77A65" w:rsidRDefault="00F77A65" w:rsidP="00F77A65">
      <w:pPr>
        <w:shd w:val="clear" w:color="auto" w:fill="FFFFFF"/>
        <w:spacing w:after="0" w:line="240" w:lineRule="auto"/>
        <w:ind w:firstLineChars="300" w:firstLine="630"/>
        <w:jc w:val="both"/>
        <w:rPr>
          <w:rFonts w:ascii="ＭＳ 明朝" w:eastAsia="ＭＳ 明朝" w:hAnsi="ＭＳ 明朝" w:cs="Times New Roman"/>
          <w:color w:val="000000"/>
          <w:kern w:val="2"/>
          <w:szCs w:val="24"/>
          <w:lang w:val="ja-JP"/>
        </w:rPr>
      </w:pPr>
      <w:r>
        <w:rPr>
          <w:rFonts w:ascii="ＭＳ 明朝" w:eastAsia="ＭＳ 明朝" w:hAnsi="ＭＳ 明朝" w:cs="Times New Roman" w:hint="eastAsia"/>
          <w:color w:val="000000"/>
          <w:kern w:val="2"/>
          <w:szCs w:val="24"/>
          <w:lang w:val="ja-JP"/>
        </w:rPr>
        <w:t>・</w:t>
      </w:r>
      <w:r w:rsidR="00FE06CF" w:rsidRPr="00F77A65">
        <w:rPr>
          <w:rFonts w:ascii="ＭＳ 明朝" w:eastAsia="ＭＳ 明朝" w:hAnsi="ＭＳ 明朝" w:cs="Times New Roman" w:hint="eastAsia"/>
          <w:color w:val="000000"/>
          <w:kern w:val="2"/>
          <w:szCs w:val="24"/>
          <w:lang w:val="ja-JP"/>
        </w:rPr>
        <w:t>システムの正常な運用を維持するための定期的な点検</w:t>
      </w:r>
    </w:p>
    <w:p w14:paraId="1990538E" w14:textId="77777777" w:rsidR="00CA7CFF" w:rsidRDefault="00F77A65" w:rsidP="00CA7CFF">
      <w:pPr>
        <w:shd w:val="clear" w:color="auto" w:fill="FFFFFF"/>
        <w:spacing w:after="0" w:line="240" w:lineRule="auto"/>
        <w:ind w:firstLineChars="300" w:firstLine="630"/>
        <w:jc w:val="both"/>
        <w:rPr>
          <w:rFonts w:ascii="ＭＳ 明朝" w:eastAsia="ＭＳ 明朝" w:hAnsi="ＭＳ 明朝" w:cs="Times New Roman"/>
          <w:color w:val="000000"/>
          <w:kern w:val="2"/>
          <w:szCs w:val="24"/>
          <w:lang w:val="ja-JP"/>
        </w:rPr>
      </w:pPr>
      <w:r>
        <w:rPr>
          <w:rFonts w:ascii="ＭＳ 明朝" w:eastAsia="ＭＳ 明朝" w:hAnsi="ＭＳ 明朝" w:cs="Times New Roman" w:hint="eastAsia"/>
          <w:color w:val="000000"/>
          <w:kern w:val="2"/>
          <w:szCs w:val="24"/>
          <w:lang w:val="ja-JP"/>
        </w:rPr>
        <w:t>・</w:t>
      </w:r>
      <w:r w:rsidR="00FE06CF" w:rsidRPr="00F77A65">
        <w:rPr>
          <w:rFonts w:ascii="ＭＳ 明朝" w:eastAsia="ＭＳ 明朝" w:hAnsi="ＭＳ 明朝" w:cs="Times New Roman" w:hint="eastAsia"/>
          <w:color w:val="000000"/>
          <w:kern w:val="2"/>
          <w:szCs w:val="24"/>
          <w:lang w:val="ja-JP"/>
        </w:rPr>
        <w:t>システムに異常が発生した場合の障害修復</w:t>
      </w:r>
    </w:p>
    <w:p w14:paraId="50E23F48" w14:textId="77777777" w:rsidR="00FE06CF" w:rsidRPr="00F77A65" w:rsidRDefault="00F77A65" w:rsidP="00F77A65">
      <w:pPr>
        <w:shd w:val="clear" w:color="auto" w:fill="FFFFFF"/>
        <w:spacing w:after="0" w:line="240" w:lineRule="auto"/>
        <w:ind w:firstLineChars="300" w:firstLine="630"/>
        <w:jc w:val="both"/>
        <w:rPr>
          <w:rFonts w:ascii="ＭＳ 明朝" w:eastAsia="ＭＳ 明朝" w:hAnsi="ＭＳ 明朝" w:cs="Times New Roman"/>
          <w:color w:val="000000"/>
          <w:kern w:val="2"/>
          <w:szCs w:val="24"/>
          <w:lang w:val="ja-JP"/>
        </w:rPr>
      </w:pPr>
      <w:r>
        <w:rPr>
          <w:rFonts w:ascii="ＭＳ 明朝" w:eastAsia="ＭＳ 明朝" w:hAnsi="ＭＳ 明朝" w:cs="Times New Roman" w:hint="eastAsia"/>
          <w:color w:val="000000"/>
          <w:kern w:val="2"/>
          <w:szCs w:val="24"/>
          <w:lang w:val="ja-JP"/>
        </w:rPr>
        <w:t>・</w:t>
      </w:r>
      <w:r w:rsidR="00FE06CF" w:rsidRPr="00F77A65">
        <w:rPr>
          <w:rFonts w:ascii="ＭＳ 明朝" w:eastAsia="ＭＳ 明朝" w:hAnsi="ＭＳ 明朝" w:cs="Times New Roman" w:hint="eastAsia"/>
          <w:color w:val="000000"/>
          <w:kern w:val="2"/>
          <w:szCs w:val="24"/>
          <w:lang w:val="ja-JP"/>
        </w:rPr>
        <w:t>国等の指定によるプログラム変更対応</w:t>
      </w:r>
      <w:r>
        <w:rPr>
          <w:rFonts w:ascii="ＭＳ 明朝" w:eastAsia="ＭＳ 明朝" w:hAnsi="ＭＳ 明朝" w:cs="Times New Roman" w:hint="eastAsia"/>
          <w:color w:val="000000"/>
          <w:kern w:val="2"/>
          <w:szCs w:val="24"/>
          <w:lang w:val="ja-JP"/>
        </w:rPr>
        <w:t>（</w:t>
      </w:r>
      <w:r w:rsidR="00FE06CF" w:rsidRPr="00F77A65">
        <w:rPr>
          <w:rFonts w:ascii="ＭＳ 明朝" w:eastAsia="ＭＳ 明朝" w:hAnsi="ＭＳ 明朝" w:cs="Times New Roman" w:hint="eastAsia"/>
          <w:color w:val="000000"/>
          <w:kern w:val="2"/>
          <w:szCs w:val="24"/>
          <w:lang w:val="ja-JP"/>
        </w:rPr>
        <w:t>特別な事情等がある場合を除く</w:t>
      </w:r>
      <w:r>
        <w:rPr>
          <w:rFonts w:ascii="ＭＳ 明朝" w:eastAsia="ＭＳ 明朝" w:hAnsi="ＭＳ 明朝" w:cs="Times New Roman" w:hint="eastAsia"/>
          <w:color w:val="000000"/>
          <w:kern w:val="2"/>
          <w:szCs w:val="24"/>
          <w:lang w:val="ja-JP"/>
        </w:rPr>
        <w:t>）</w:t>
      </w:r>
    </w:p>
    <w:p w14:paraId="12A29F0D" w14:textId="77777777" w:rsidR="00FE06CF" w:rsidRPr="00F77A65" w:rsidRDefault="00F77A65" w:rsidP="00F77A65">
      <w:pPr>
        <w:shd w:val="clear" w:color="auto" w:fill="FFFFFF"/>
        <w:tabs>
          <w:tab w:val="left" w:pos="735"/>
        </w:tabs>
        <w:spacing w:after="0" w:line="240" w:lineRule="auto"/>
        <w:ind w:firstLineChars="300" w:firstLine="630"/>
        <w:jc w:val="both"/>
        <w:rPr>
          <w:rFonts w:ascii="ＭＳ 明朝" w:eastAsia="ＭＳ 明朝" w:hAnsi="ＭＳ 明朝" w:cs="Times New Roman"/>
          <w:color w:val="000000"/>
          <w:kern w:val="2"/>
          <w:szCs w:val="24"/>
          <w:lang w:val="ja-JP"/>
        </w:rPr>
      </w:pPr>
      <w:r>
        <w:rPr>
          <w:rFonts w:ascii="ＭＳ 明朝" w:eastAsia="ＭＳ 明朝" w:hAnsi="ＭＳ 明朝" w:cs="Times New Roman" w:hint="eastAsia"/>
          <w:color w:val="000000"/>
          <w:kern w:val="2"/>
          <w:szCs w:val="24"/>
          <w:lang w:val="ja-JP"/>
        </w:rPr>
        <w:lastRenderedPageBreak/>
        <w:t>・</w:t>
      </w:r>
      <w:r w:rsidR="00FE06CF" w:rsidRPr="00F77A65">
        <w:rPr>
          <w:rFonts w:ascii="ＭＳ 明朝" w:eastAsia="ＭＳ 明朝" w:hAnsi="ＭＳ 明朝" w:cs="Times New Roman" w:hint="eastAsia"/>
          <w:color w:val="000000"/>
          <w:kern w:val="2"/>
          <w:szCs w:val="24"/>
          <w:lang w:val="ja-JP"/>
        </w:rPr>
        <w:t>その他システムの活用に関し必要な対応</w:t>
      </w:r>
    </w:p>
    <w:p w14:paraId="03BC6CCD" w14:textId="77777777" w:rsidR="00564D3A" w:rsidRDefault="00564D3A" w:rsidP="00F77A65">
      <w:pPr>
        <w:shd w:val="clear" w:color="auto" w:fill="FFFFFF"/>
        <w:tabs>
          <w:tab w:val="left" w:pos="735"/>
        </w:tabs>
        <w:spacing w:after="0" w:line="240" w:lineRule="auto"/>
        <w:ind w:firstLineChars="300" w:firstLine="630"/>
        <w:jc w:val="both"/>
        <w:rPr>
          <w:rFonts w:ascii="ＭＳ 明朝" w:eastAsia="ＭＳ 明朝" w:hAnsi="ＭＳ 明朝" w:cs="Times New Roman"/>
          <w:kern w:val="2"/>
          <w:szCs w:val="24"/>
        </w:rPr>
      </w:pPr>
    </w:p>
    <w:p w14:paraId="6EA694FD" w14:textId="77777777" w:rsidR="00030E3D" w:rsidRDefault="00030E3D" w:rsidP="00030E3D">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（２）介護給付適正化支援ソフトの機能要件</w:t>
      </w:r>
    </w:p>
    <w:p w14:paraId="07AEA7AC" w14:textId="77777777" w:rsidR="00030E3D" w:rsidRDefault="00030E3D" w:rsidP="00030E3D">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１）認定データの心身状態情報と給付実績データとの突合による適性チェック機能</w:t>
      </w:r>
    </w:p>
    <w:p w14:paraId="52632B67"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２）適正チェックの抽出条件の初期登録と抽出条件の追加・変更機能</w:t>
      </w:r>
    </w:p>
    <w:p w14:paraId="4184F7EB"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３）適正チェック結果の抽出条件の文章による表示機能</w:t>
      </w:r>
    </w:p>
    <w:p w14:paraId="2527C29F"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４）給付明細情報単位に対応した適正チェック機能</w:t>
      </w:r>
    </w:p>
    <w:p w14:paraId="016215D9"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５）サービス種類別、警告レベル別、心身状態別での適正チェック機能</w:t>
      </w:r>
    </w:p>
    <w:p w14:paraId="2AECCF45"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６）最大12ヶ月分の給付実績、介護度集計機能</w:t>
      </w:r>
    </w:p>
    <w:p w14:paraId="59D84EB3"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７）事業所別、介護度別、性別、年齢階層別の給付実績集計機能</w:t>
      </w:r>
    </w:p>
    <w:p w14:paraId="5A501D0D"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８）月別介護度の推移及び指定期間内の改善・悪化の差異の一覧表作成機能</w:t>
      </w:r>
    </w:p>
    <w:p w14:paraId="4E777328" w14:textId="77777777" w:rsidR="00C95DF3"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 xml:space="preserve">　 ９）適正チェック及び給付実績集計結果の帳票印刷とCSV形式ファイル出力機能</w:t>
      </w:r>
    </w:p>
    <w:p w14:paraId="5789B3E6" w14:textId="77777777" w:rsidR="00C95DF3" w:rsidRPr="00F77A65" w:rsidRDefault="00C95DF3" w:rsidP="00C95DF3">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p>
    <w:p w14:paraId="58C76DBF" w14:textId="77777777" w:rsidR="003E2C0A" w:rsidRPr="00F77A65" w:rsidRDefault="00030E3D" w:rsidP="00F77A65">
      <w:pPr>
        <w:shd w:val="clear" w:color="auto" w:fill="FFFFFF"/>
        <w:tabs>
          <w:tab w:val="left" w:pos="735"/>
        </w:tabs>
        <w:spacing w:after="0" w:line="240" w:lineRule="auto"/>
        <w:ind w:firstLineChars="67" w:firstLine="141"/>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（３</w:t>
      </w:r>
      <w:r w:rsidR="00C103CA" w:rsidRPr="00F77A65">
        <w:rPr>
          <w:rFonts w:ascii="ＭＳ 明朝" w:eastAsia="ＭＳ 明朝" w:hAnsi="ＭＳ 明朝" w:cs="Times New Roman" w:hint="eastAsia"/>
          <w:kern w:val="2"/>
          <w:szCs w:val="24"/>
        </w:rPr>
        <w:t>）ソフト導入ＰＣの仕様</w:t>
      </w:r>
    </w:p>
    <w:tbl>
      <w:tblPr>
        <w:tblStyle w:val="af5"/>
        <w:tblW w:w="7938" w:type="dxa"/>
        <w:tblInd w:w="704" w:type="dxa"/>
        <w:tblLook w:val="04A0" w:firstRow="1" w:lastRow="0" w:firstColumn="1" w:lastColumn="0" w:noHBand="0" w:noVBand="1"/>
      </w:tblPr>
      <w:tblGrid>
        <w:gridCol w:w="3402"/>
        <w:gridCol w:w="4536"/>
      </w:tblGrid>
      <w:tr w:rsidR="003E2C0A" w:rsidRPr="00F77A65" w14:paraId="12552784" w14:textId="77777777" w:rsidTr="007A03F9">
        <w:tc>
          <w:tcPr>
            <w:tcW w:w="3402" w:type="dxa"/>
          </w:tcPr>
          <w:p w14:paraId="75CA2781"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プロセッサ</w:t>
            </w:r>
          </w:p>
        </w:tc>
        <w:tc>
          <w:tcPr>
            <w:tcW w:w="4536" w:type="dxa"/>
          </w:tcPr>
          <w:p w14:paraId="675A6803"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 xml:space="preserve">12th </w:t>
            </w:r>
            <w:r w:rsidRPr="00F77A65">
              <w:rPr>
                <w:rFonts w:ascii="ＭＳ 明朝" w:eastAsia="ＭＳ 明朝" w:hAnsi="ＭＳ 明朝" w:cs="Times New Roman"/>
                <w:kern w:val="2"/>
                <w:szCs w:val="24"/>
              </w:rPr>
              <w:t>Gen intel(</w:t>
            </w:r>
            <w:r w:rsidRPr="00F77A65">
              <w:rPr>
                <w:rFonts w:ascii="ＭＳ 明朝" w:eastAsia="ＭＳ 明朝" w:hAnsi="ＭＳ 明朝" w:cs="Times New Roman" w:hint="eastAsia"/>
                <w:kern w:val="2"/>
                <w:szCs w:val="24"/>
              </w:rPr>
              <w:t>R) Core</w:t>
            </w:r>
            <w:r w:rsidRPr="00F77A65">
              <w:rPr>
                <w:rFonts w:ascii="ＭＳ 明朝" w:eastAsia="ＭＳ 明朝" w:hAnsi="ＭＳ 明朝" w:cs="Times New Roman"/>
                <w:kern w:val="2"/>
                <w:szCs w:val="24"/>
              </w:rPr>
              <w:t>(TM</w:t>
            </w:r>
            <w:r w:rsidRPr="00F77A65">
              <w:rPr>
                <w:rFonts w:ascii="ＭＳ 明朝" w:eastAsia="ＭＳ 明朝" w:hAnsi="ＭＳ 明朝" w:cs="Times New Roman" w:hint="eastAsia"/>
                <w:kern w:val="2"/>
                <w:szCs w:val="24"/>
              </w:rPr>
              <w:t>)i5-1235U 1.30</w:t>
            </w:r>
            <w:r w:rsidRPr="00F77A65">
              <w:rPr>
                <w:rFonts w:ascii="ＭＳ 明朝" w:eastAsia="ＭＳ 明朝" w:hAnsi="ＭＳ 明朝" w:cs="Times New Roman"/>
                <w:kern w:val="2"/>
                <w:szCs w:val="24"/>
              </w:rPr>
              <w:t>GHz</w:t>
            </w:r>
          </w:p>
        </w:tc>
      </w:tr>
      <w:tr w:rsidR="003E2C0A" w:rsidRPr="00F77A65" w14:paraId="44484689" w14:textId="77777777" w:rsidTr="007A03F9">
        <w:tc>
          <w:tcPr>
            <w:tcW w:w="3402" w:type="dxa"/>
          </w:tcPr>
          <w:p w14:paraId="67D9A00F"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実装ＲＡＭ</w:t>
            </w:r>
          </w:p>
        </w:tc>
        <w:tc>
          <w:tcPr>
            <w:tcW w:w="4536" w:type="dxa"/>
          </w:tcPr>
          <w:p w14:paraId="22DE46A1"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8.00GB</w:t>
            </w:r>
          </w:p>
        </w:tc>
      </w:tr>
      <w:tr w:rsidR="003E2C0A" w:rsidRPr="00F77A65" w14:paraId="5AE399CB" w14:textId="77777777" w:rsidTr="007A03F9">
        <w:tc>
          <w:tcPr>
            <w:tcW w:w="3402" w:type="dxa"/>
          </w:tcPr>
          <w:p w14:paraId="23C6CA84"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システムの種類</w:t>
            </w:r>
          </w:p>
        </w:tc>
        <w:tc>
          <w:tcPr>
            <w:tcW w:w="4536" w:type="dxa"/>
          </w:tcPr>
          <w:p w14:paraId="1C53EE24" w14:textId="513E2AE1"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64ビットオペレーティングシステム</w:t>
            </w:r>
            <w:r w:rsidR="00DE440A">
              <w:rPr>
                <w:rFonts w:ascii="ＭＳ 明朝" w:eastAsia="ＭＳ 明朝" w:hAnsi="ＭＳ 明朝" w:cs="Times New Roman" w:hint="eastAsia"/>
                <w:kern w:val="2"/>
                <w:szCs w:val="24"/>
              </w:rPr>
              <w:t>、x64ベースプロセッサ</w:t>
            </w:r>
          </w:p>
        </w:tc>
      </w:tr>
      <w:tr w:rsidR="003E2C0A" w:rsidRPr="00F77A65" w14:paraId="79BEF2C9" w14:textId="77777777" w:rsidTr="007A03F9">
        <w:tc>
          <w:tcPr>
            <w:tcW w:w="3402" w:type="dxa"/>
          </w:tcPr>
          <w:p w14:paraId="688FDBDB" w14:textId="77777777"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エディション</w:t>
            </w:r>
          </w:p>
        </w:tc>
        <w:tc>
          <w:tcPr>
            <w:tcW w:w="4536" w:type="dxa"/>
          </w:tcPr>
          <w:p w14:paraId="71F25BF6" w14:textId="38DC6DA6" w:rsidR="003E2C0A" w:rsidRPr="00F77A65" w:rsidRDefault="003E2C0A" w:rsidP="00F77A65">
            <w:pPr>
              <w:tabs>
                <w:tab w:val="left" w:pos="735"/>
              </w:tabs>
              <w:jc w:val="both"/>
              <w:rPr>
                <w:rFonts w:ascii="ＭＳ 明朝" w:eastAsia="ＭＳ 明朝" w:hAnsi="ＭＳ 明朝" w:cs="Times New Roman"/>
                <w:kern w:val="2"/>
                <w:szCs w:val="24"/>
              </w:rPr>
            </w:pPr>
            <w:r w:rsidRPr="00F77A65">
              <w:rPr>
                <w:rFonts w:ascii="ＭＳ 明朝" w:eastAsia="ＭＳ 明朝" w:hAnsi="ＭＳ 明朝" w:cs="Times New Roman" w:hint="eastAsia"/>
                <w:kern w:val="2"/>
                <w:szCs w:val="24"/>
              </w:rPr>
              <w:t>Windows</w:t>
            </w:r>
            <w:r w:rsidR="007A03F9" w:rsidRPr="00F77A65">
              <w:rPr>
                <w:rFonts w:ascii="ＭＳ 明朝" w:eastAsia="ＭＳ 明朝" w:hAnsi="ＭＳ 明朝" w:cs="Times New Roman"/>
                <w:kern w:val="2"/>
                <w:szCs w:val="24"/>
              </w:rPr>
              <w:t xml:space="preserve"> </w:t>
            </w:r>
            <w:r w:rsidRPr="00F77A65">
              <w:rPr>
                <w:rFonts w:ascii="ＭＳ 明朝" w:eastAsia="ＭＳ 明朝" w:hAnsi="ＭＳ 明朝" w:cs="Times New Roman"/>
                <w:kern w:val="2"/>
                <w:szCs w:val="24"/>
              </w:rPr>
              <w:t>1</w:t>
            </w:r>
            <w:r w:rsidR="00775393">
              <w:rPr>
                <w:rFonts w:ascii="ＭＳ 明朝" w:eastAsia="ＭＳ 明朝" w:hAnsi="ＭＳ 明朝" w:cs="Times New Roman" w:hint="eastAsia"/>
                <w:kern w:val="2"/>
                <w:szCs w:val="24"/>
              </w:rPr>
              <w:t>1</w:t>
            </w:r>
            <w:r w:rsidR="007A03F9" w:rsidRPr="00F77A65">
              <w:rPr>
                <w:rFonts w:ascii="ＭＳ 明朝" w:eastAsia="ＭＳ 明朝" w:hAnsi="ＭＳ 明朝" w:cs="Times New Roman"/>
                <w:kern w:val="2"/>
                <w:szCs w:val="24"/>
              </w:rPr>
              <w:t xml:space="preserve"> Enterprise</w:t>
            </w:r>
          </w:p>
        </w:tc>
      </w:tr>
      <w:tr w:rsidR="003E2C0A" w:rsidRPr="00F77A65" w14:paraId="225D9EEF" w14:textId="77777777" w:rsidTr="007A03F9">
        <w:tc>
          <w:tcPr>
            <w:tcW w:w="3402" w:type="dxa"/>
          </w:tcPr>
          <w:p w14:paraId="2D750421" w14:textId="77777777" w:rsidR="003E2C0A" w:rsidRPr="00F77A65" w:rsidRDefault="003B1D92" w:rsidP="00F77A65">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使用可能なＨＤＤ</w:t>
            </w:r>
            <w:r w:rsidR="003E2C0A" w:rsidRPr="00F77A65">
              <w:rPr>
                <w:rFonts w:ascii="ＭＳ 明朝" w:eastAsia="ＭＳ 明朝" w:hAnsi="ＭＳ 明朝" w:cs="Times New Roman" w:hint="eastAsia"/>
                <w:kern w:val="2"/>
                <w:szCs w:val="24"/>
              </w:rPr>
              <w:t>空き容量</w:t>
            </w:r>
          </w:p>
        </w:tc>
        <w:tc>
          <w:tcPr>
            <w:tcW w:w="4536" w:type="dxa"/>
          </w:tcPr>
          <w:p w14:paraId="343F2363" w14:textId="77777777" w:rsidR="00683818" w:rsidRDefault="00683818" w:rsidP="00683818">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ローカルディスク（C:）45.5/99.9GB</w:t>
            </w:r>
          </w:p>
          <w:p w14:paraId="7D2C2A3F" w14:textId="47998781" w:rsidR="00683818" w:rsidRPr="00F77A65" w:rsidRDefault="00683818" w:rsidP="00683818">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ボリュームディスク（D:）105/134GB</w:t>
            </w:r>
          </w:p>
        </w:tc>
      </w:tr>
      <w:tr w:rsidR="00C26436" w:rsidRPr="00F77A65" w14:paraId="4B3D4070" w14:textId="77777777" w:rsidTr="007A03F9">
        <w:tc>
          <w:tcPr>
            <w:tcW w:w="3402" w:type="dxa"/>
          </w:tcPr>
          <w:p w14:paraId="7CA70DF6" w14:textId="77777777" w:rsidR="00C26436" w:rsidRPr="00F77A65" w:rsidRDefault="00C26436" w:rsidP="00F77A65">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ＵＳＢポート</w:t>
            </w:r>
          </w:p>
        </w:tc>
        <w:tc>
          <w:tcPr>
            <w:tcW w:w="4536" w:type="dxa"/>
          </w:tcPr>
          <w:p w14:paraId="2FCFA016" w14:textId="77777777" w:rsidR="00C26436" w:rsidRPr="00F77A65" w:rsidRDefault="00C26436" w:rsidP="00F77A65">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2.0×3ポート</w:t>
            </w:r>
          </w:p>
        </w:tc>
      </w:tr>
      <w:tr w:rsidR="00C26436" w:rsidRPr="00F77A65" w14:paraId="4A067229" w14:textId="77777777" w:rsidTr="007A03F9">
        <w:tc>
          <w:tcPr>
            <w:tcW w:w="3402" w:type="dxa"/>
          </w:tcPr>
          <w:p w14:paraId="07DDD75E" w14:textId="77777777" w:rsidR="00C26436" w:rsidRPr="00F77A65" w:rsidRDefault="00C26436" w:rsidP="00F77A65">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光学ドライブ</w:t>
            </w:r>
          </w:p>
        </w:tc>
        <w:tc>
          <w:tcPr>
            <w:tcW w:w="4536" w:type="dxa"/>
          </w:tcPr>
          <w:p w14:paraId="649BD9FC" w14:textId="77777777" w:rsidR="00C26436" w:rsidRPr="00F77A65" w:rsidRDefault="00C26436" w:rsidP="00F77A65">
            <w:pPr>
              <w:tabs>
                <w:tab w:val="left" w:pos="735"/>
              </w:tabs>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なし</w:t>
            </w:r>
          </w:p>
        </w:tc>
      </w:tr>
    </w:tbl>
    <w:p w14:paraId="74567206" w14:textId="77777777" w:rsidR="00C103CA" w:rsidRDefault="00C103CA" w:rsidP="002D55EA">
      <w:pPr>
        <w:shd w:val="clear" w:color="auto" w:fill="FFFFFF"/>
        <w:tabs>
          <w:tab w:val="left" w:pos="735"/>
        </w:tabs>
        <w:spacing w:after="0" w:line="360" w:lineRule="auto"/>
        <w:jc w:val="both"/>
        <w:rPr>
          <w:rFonts w:ascii="ＭＳ 明朝" w:eastAsia="ＭＳ 明朝" w:hAnsi="ＭＳ 明朝" w:cs="Times New Roman"/>
          <w:kern w:val="2"/>
          <w:szCs w:val="24"/>
        </w:rPr>
      </w:pPr>
    </w:p>
    <w:p w14:paraId="02C37736" w14:textId="336FE4D7" w:rsidR="002D55EA" w:rsidRDefault="002D55EA" w:rsidP="002D55EA">
      <w:pPr>
        <w:shd w:val="clear" w:color="auto" w:fill="FFFFFF"/>
        <w:tabs>
          <w:tab w:val="left" w:pos="735"/>
        </w:tabs>
        <w:spacing w:after="0" w:line="360" w:lineRule="auto"/>
        <w:jc w:val="both"/>
        <w:rPr>
          <w:rFonts w:ascii="ＭＳ 明朝" w:eastAsia="ＭＳ 明朝" w:hAnsi="ＭＳ 明朝" w:cs="Times New Roman"/>
          <w:kern w:val="2"/>
          <w:szCs w:val="24"/>
        </w:rPr>
      </w:pPr>
      <w:r>
        <w:rPr>
          <w:rFonts w:ascii="ＭＳ 明朝" w:eastAsia="ＭＳ 明朝" w:hAnsi="ＭＳ 明朝" w:cs="Times New Roman" w:hint="eastAsia"/>
          <w:kern w:val="2"/>
          <w:szCs w:val="24"/>
        </w:rPr>
        <w:t>７再委託</w:t>
      </w:r>
    </w:p>
    <w:p w14:paraId="434A5D59" w14:textId="33E8AA67" w:rsidR="002D55EA" w:rsidRDefault="002D55EA" w:rsidP="00656BD0">
      <w:pPr>
        <w:shd w:val="clear" w:color="auto" w:fill="FFFFFF"/>
        <w:tabs>
          <w:tab w:val="left" w:pos="735"/>
        </w:tabs>
        <w:snapToGrid w:val="0"/>
        <w:spacing w:after="0" w:line="360" w:lineRule="auto"/>
        <w:jc w:val="both"/>
        <w:rPr>
          <w:rFonts w:ascii="ＭＳ 明朝" w:eastAsia="ＭＳ 明朝" w:hAnsi="ＭＳ 明朝" w:cs="Times New Roman" w:hint="eastAsia"/>
          <w:kern w:val="2"/>
          <w:szCs w:val="24"/>
        </w:rPr>
      </w:pPr>
      <w:r>
        <w:rPr>
          <w:rFonts w:ascii="ＭＳ 明朝" w:eastAsia="ＭＳ 明朝" w:hAnsi="ＭＳ 明朝" w:cs="Times New Roman" w:hint="eastAsia"/>
          <w:kern w:val="2"/>
          <w:szCs w:val="24"/>
        </w:rPr>
        <w:t xml:space="preserve">　前記５及び６の委託業務内容について</w:t>
      </w:r>
      <w:r w:rsidR="00656BD0">
        <w:rPr>
          <w:rFonts w:ascii="ＭＳ 明朝" w:eastAsia="ＭＳ 明朝" w:hAnsi="ＭＳ 明朝" w:cs="Times New Roman" w:hint="eastAsia"/>
          <w:kern w:val="2"/>
          <w:szCs w:val="24"/>
        </w:rPr>
        <w:t>再委託する場合は、事前に防府市の承諾を得るものとする。</w:t>
      </w:r>
    </w:p>
    <w:p w14:paraId="4A0284AE" w14:textId="77777777" w:rsidR="002D55EA" w:rsidRPr="00F77A65" w:rsidRDefault="002D55EA" w:rsidP="002D55EA">
      <w:pPr>
        <w:shd w:val="clear" w:color="auto" w:fill="FFFFFF"/>
        <w:tabs>
          <w:tab w:val="left" w:pos="735"/>
        </w:tabs>
        <w:spacing w:after="0" w:line="360" w:lineRule="auto"/>
        <w:jc w:val="both"/>
        <w:rPr>
          <w:rFonts w:ascii="ＭＳ 明朝" w:eastAsia="ＭＳ 明朝" w:hAnsi="ＭＳ 明朝" w:cs="Times New Roman"/>
          <w:kern w:val="2"/>
          <w:szCs w:val="24"/>
        </w:rPr>
      </w:pPr>
    </w:p>
    <w:p w14:paraId="336135EF" w14:textId="3DD0E191" w:rsidR="00FE06CF" w:rsidRPr="00F77A65" w:rsidRDefault="002D55EA" w:rsidP="00F77A65">
      <w:pPr>
        <w:widowControl w:val="0"/>
        <w:spacing w:after="0" w:line="240" w:lineRule="auto"/>
        <w:jc w:val="both"/>
        <w:rPr>
          <w:rFonts w:ascii="ＭＳ 明朝" w:eastAsia="ＭＳ 明朝" w:hAnsi="ＭＳ 明朝" w:cs="ＭＳ 明朝"/>
          <w:color w:val="000000"/>
          <w:kern w:val="2"/>
        </w:rPr>
      </w:pPr>
      <w:r>
        <w:rPr>
          <w:rFonts w:ascii="ＭＳ 明朝" w:eastAsia="ＭＳ 明朝" w:hAnsi="ＭＳ 明朝" w:cs="ＭＳ 明朝" w:hint="eastAsia"/>
          <w:color w:val="000000"/>
          <w:kern w:val="2"/>
        </w:rPr>
        <w:t>８</w:t>
      </w:r>
      <w:r w:rsidR="00564D3A" w:rsidRPr="00F77A65">
        <w:rPr>
          <w:rFonts w:ascii="ＭＳ 明朝" w:eastAsia="ＭＳ 明朝" w:hAnsi="ＭＳ 明朝" w:cs="ＭＳ 明朝" w:hint="eastAsia"/>
          <w:color w:val="000000"/>
          <w:kern w:val="2"/>
        </w:rPr>
        <w:t xml:space="preserve">　履行場所</w:t>
      </w:r>
    </w:p>
    <w:p w14:paraId="335EDF14" w14:textId="77777777" w:rsidR="00FF4F92" w:rsidRPr="00F77A65" w:rsidRDefault="00564D3A" w:rsidP="00F77A65">
      <w:pPr>
        <w:widowControl w:val="0"/>
        <w:spacing w:after="0" w:line="240" w:lineRule="auto"/>
        <w:jc w:val="both"/>
        <w:rPr>
          <w:rFonts w:ascii="ＭＳ 明朝" w:eastAsia="ＭＳ 明朝" w:hAnsi="ＭＳ 明朝" w:cs="Times New Roman"/>
          <w:color w:val="000000"/>
          <w:kern w:val="2"/>
        </w:rPr>
      </w:pPr>
      <w:r w:rsidRPr="00F77A65">
        <w:rPr>
          <w:rFonts w:ascii="ＭＳ 明朝" w:eastAsia="ＭＳ 明朝" w:hAnsi="ＭＳ 明朝" w:cs="Times New Roman" w:hint="eastAsia"/>
          <w:color w:val="000000"/>
          <w:kern w:val="2"/>
        </w:rPr>
        <w:t xml:space="preserve">　　防府市指定場所</w:t>
      </w:r>
    </w:p>
    <w:p w14:paraId="59A0C028" w14:textId="77777777" w:rsidR="007A03F9" w:rsidRPr="00F77A65" w:rsidRDefault="007A03F9" w:rsidP="00F77A65">
      <w:pPr>
        <w:widowControl w:val="0"/>
        <w:spacing w:after="0" w:line="240" w:lineRule="auto"/>
        <w:jc w:val="both"/>
        <w:rPr>
          <w:rFonts w:ascii="ＭＳ 明朝" w:eastAsia="ＭＳ 明朝" w:hAnsi="ＭＳ 明朝" w:cs="Times New Roman"/>
          <w:color w:val="000000"/>
          <w:kern w:val="2"/>
        </w:rPr>
      </w:pPr>
    </w:p>
    <w:sectPr w:rsidR="007A03F9" w:rsidRPr="00F77A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7D59" w14:textId="77777777" w:rsidR="001A40C2" w:rsidRDefault="001A40C2" w:rsidP="001A40C2">
      <w:pPr>
        <w:spacing w:after="0" w:line="240" w:lineRule="auto"/>
      </w:pPr>
      <w:r>
        <w:separator/>
      </w:r>
    </w:p>
  </w:endnote>
  <w:endnote w:type="continuationSeparator" w:id="0">
    <w:p w14:paraId="3F3D7094" w14:textId="77777777" w:rsidR="001A40C2" w:rsidRDefault="001A40C2" w:rsidP="001A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03DC" w14:textId="77777777" w:rsidR="001A40C2" w:rsidRDefault="001A40C2" w:rsidP="001A40C2">
      <w:pPr>
        <w:spacing w:after="0" w:line="240" w:lineRule="auto"/>
      </w:pPr>
      <w:r>
        <w:separator/>
      </w:r>
    </w:p>
  </w:footnote>
  <w:footnote w:type="continuationSeparator" w:id="0">
    <w:p w14:paraId="75BD111A" w14:textId="77777777" w:rsidR="001A40C2" w:rsidRDefault="001A40C2" w:rsidP="001A40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B2"/>
    <w:rsid w:val="00030E3D"/>
    <w:rsid w:val="00050083"/>
    <w:rsid w:val="000F7202"/>
    <w:rsid w:val="001A40C2"/>
    <w:rsid w:val="001B23F3"/>
    <w:rsid w:val="0022098D"/>
    <w:rsid w:val="00246F1C"/>
    <w:rsid w:val="0027425B"/>
    <w:rsid w:val="002D55EA"/>
    <w:rsid w:val="00350235"/>
    <w:rsid w:val="00383E98"/>
    <w:rsid w:val="003B1D92"/>
    <w:rsid w:val="003D4C7B"/>
    <w:rsid w:val="003E2C0A"/>
    <w:rsid w:val="003E3FE9"/>
    <w:rsid w:val="00556D51"/>
    <w:rsid w:val="00564D3A"/>
    <w:rsid w:val="005F313C"/>
    <w:rsid w:val="00656BD0"/>
    <w:rsid w:val="00677218"/>
    <w:rsid w:val="00683818"/>
    <w:rsid w:val="006F0022"/>
    <w:rsid w:val="006F5D59"/>
    <w:rsid w:val="00703393"/>
    <w:rsid w:val="00730A99"/>
    <w:rsid w:val="00756E92"/>
    <w:rsid w:val="00775393"/>
    <w:rsid w:val="007A03F9"/>
    <w:rsid w:val="007C370E"/>
    <w:rsid w:val="007C6316"/>
    <w:rsid w:val="008A6682"/>
    <w:rsid w:val="00915BEA"/>
    <w:rsid w:val="009907C9"/>
    <w:rsid w:val="00A35605"/>
    <w:rsid w:val="00A416C1"/>
    <w:rsid w:val="00A46E7C"/>
    <w:rsid w:val="00A803F6"/>
    <w:rsid w:val="00A82A7E"/>
    <w:rsid w:val="00A906CF"/>
    <w:rsid w:val="00B108AE"/>
    <w:rsid w:val="00B31A69"/>
    <w:rsid w:val="00B67D59"/>
    <w:rsid w:val="00C103CA"/>
    <w:rsid w:val="00C26436"/>
    <w:rsid w:val="00C401AB"/>
    <w:rsid w:val="00C71BD1"/>
    <w:rsid w:val="00C95DF3"/>
    <w:rsid w:val="00CA7CFF"/>
    <w:rsid w:val="00DE440A"/>
    <w:rsid w:val="00E624B2"/>
    <w:rsid w:val="00E710D6"/>
    <w:rsid w:val="00EF4E97"/>
    <w:rsid w:val="00F77A65"/>
    <w:rsid w:val="00FE06CF"/>
    <w:rsid w:val="00FE6699"/>
    <w:rsid w:val="00FF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4F30DB"/>
  <w15:chartTrackingRefBased/>
  <w15:docId w15:val="{DAABEB02-EE21-474D-B817-186C622C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0D6"/>
  </w:style>
  <w:style w:type="paragraph" w:styleId="1">
    <w:name w:val="heading 1"/>
    <w:basedOn w:val="a"/>
    <w:next w:val="a"/>
    <w:link w:val="10"/>
    <w:uiPriority w:val="9"/>
    <w:qFormat/>
    <w:rsid w:val="00E710D6"/>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6B911C" w:themeColor="accent1" w:themeShade="BF"/>
      <w:sz w:val="36"/>
      <w:szCs w:val="36"/>
    </w:rPr>
  </w:style>
  <w:style w:type="paragraph" w:styleId="2">
    <w:name w:val="heading 2"/>
    <w:basedOn w:val="a"/>
    <w:next w:val="a"/>
    <w:link w:val="20"/>
    <w:uiPriority w:val="9"/>
    <w:semiHidden/>
    <w:unhideWhenUsed/>
    <w:qFormat/>
    <w:rsid w:val="00E710D6"/>
    <w:pPr>
      <w:keepNext/>
      <w:keepLines/>
      <w:spacing w:before="160" w:after="0" w:line="240" w:lineRule="auto"/>
      <w:outlineLvl w:val="1"/>
    </w:pPr>
    <w:rPr>
      <w:rFonts w:asciiTheme="majorHAnsi" w:eastAsiaTheme="majorEastAsia" w:hAnsiTheme="majorHAnsi" w:cstheme="majorBidi"/>
      <w:color w:val="6B911C" w:themeColor="accent1" w:themeShade="BF"/>
      <w:sz w:val="28"/>
      <w:szCs w:val="28"/>
    </w:rPr>
  </w:style>
  <w:style w:type="paragraph" w:styleId="3">
    <w:name w:val="heading 3"/>
    <w:basedOn w:val="a"/>
    <w:next w:val="a"/>
    <w:link w:val="30"/>
    <w:uiPriority w:val="9"/>
    <w:semiHidden/>
    <w:unhideWhenUsed/>
    <w:qFormat/>
    <w:rsid w:val="00E710D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E710D6"/>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E710D6"/>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E710D6"/>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E710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E710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E710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10D6"/>
    <w:rPr>
      <w:rFonts w:asciiTheme="majorHAnsi" w:eastAsiaTheme="majorEastAsia" w:hAnsiTheme="majorHAnsi" w:cstheme="majorBidi"/>
      <w:color w:val="6B911C" w:themeColor="accent1" w:themeShade="BF"/>
      <w:sz w:val="36"/>
      <w:szCs w:val="36"/>
    </w:rPr>
  </w:style>
  <w:style w:type="character" w:customStyle="1" w:styleId="20">
    <w:name w:val="見出し 2 (文字)"/>
    <w:basedOn w:val="a0"/>
    <w:link w:val="2"/>
    <w:uiPriority w:val="9"/>
    <w:semiHidden/>
    <w:rsid w:val="00E710D6"/>
    <w:rPr>
      <w:rFonts w:asciiTheme="majorHAnsi" w:eastAsiaTheme="majorEastAsia" w:hAnsiTheme="majorHAnsi" w:cstheme="majorBidi"/>
      <w:color w:val="6B911C" w:themeColor="accent1" w:themeShade="BF"/>
      <w:sz w:val="28"/>
      <w:szCs w:val="28"/>
    </w:rPr>
  </w:style>
  <w:style w:type="character" w:customStyle="1" w:styleId="30">
    <w:name w:val="見出し 3 (文字)"/>
    <w:basedOn w:val="a0"/>
    <w:link w:val="3"/>
    <w:uiPriority w:val="9"/>
    <w:semiHidden/>
    <w:rsid w:val="00E710D6"/>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E710D6"/>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E710D6"/>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E710D6"/>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E710D6"/>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E710D6"/>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E710D6"/>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E710D6"/>
    <w:pPr>
      <w:spacing w:line="240" w:lineRule="auto"/>
    </w:pPr>
    <w:rPr>
      <w:b/>
      <w:bCs/>
      <w:color w:val="404040" w:themeColor="text1" w:themeTint="BF"/>
      <w:sz w:val="20"/>
      <w:szCs w:val="20"/>
    </w:rPr>
  </w:style>
  <w:style w:type="paragraph" w:styleId="a4">
    <w:name w:val="Title"/>
    <w:basedOn w:val="a"/>
    <w:next w:val="a"/>
    <w:link w:val="a5"/>
    <w:uiPriority w:val="10"/>
    <w:qFormat/>
    <w:rsid w:val="00E710D6"/>
    <w:pPr>
      <w:spacing w:after="0" w:line="240" w:lineRule="auto"/>
      <w:contextualSpacing/>
    </w:pPr>
    <w:rPr>
      <w:rFonts w:asciiTheme="majorHAnsi" w:eastAsiaTheme="majorEastAsia" w:hAnsiTheme="majorHAnsi" w:cstheme="majorBidi"/>
      <w:color w:val="6B911C" w:themeColor="accent1" w:themeShade="BF"/>
      <w:spacing w:val="-7"/>
      <w:sz w:val="80"/>
      <w:szCs w:val="80"/>
    </w:rPr>
  </w:style>
  <w:style w:type="character" w:customStyle="1" w:styleId="a5">
    <w:name w:val="表題 (文字)"/>
    <w:basedOn w:val="a0"/>
    <w:link w:val="a4"/>
    <w:uiPriority w:val="10"/>
    <w:rsid w:val="00E710D6"/>
    <w:rPr>
      <w:rFonts w:asciiTheme="majorHAnsi" w:eastAsiaTheme="majorEastAsia" w:hAnsiTheme="majorHAnsi" w:cstheme="majorBidi"/>
      <w:color w:val="6B911C" w:themeColor="accent1" w:themeShade="BF"/>
      <w:spacing w:val="-7"/>
      <w:sz w:val="80"/>
      <w:szCs w:val="80"/>
    </w:rPr>
  </w:style>
  <w:style w:type="paragraph" w:styleId="a6">
    <w:name w:val="Subtitle"/>
    <w:basedOn w:val="a"/>
    <w:next w:val="a"/>
    <w:link w:val="a7"/>
    <w:uiPriority w:val="11"/>
    <w:qFormat/>
    <w:rsid w:val="00E710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E710D6"/>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E710D6"/>
    <w:rPr>
      <w:b/>
      <w:bCs/>
    </w:rPr>
  </w:style>
  <w:style w:type="character" w:styleId="a9">
    <w:name w:val="Emphasis"/>
    <w:basedOn w:val="a0"/>
    <w:uiPriority w:val="20"/>
    <w:qFormat/>
    <w:rsid w:val="00E710D6"/>
    <w:rPr>
      <w:i/>
      <w:iCs/>
    </w:rPr>
  </w:style>
  <w:style w:type="paragraph" w:styleId="aa">
    <w:name w:val="No Spacing"/>
    <w:uiPriority w:val="1"/>
    <w:qFormat/>
    <w:rsid w:val="00E710D6"/>
    <w:pPr>
      <w:spacing w:after="0" w:line="240" w:lineRule="auto"/>
    </w:pPr>
  </w:style>
  <w:style w:type="paragraph" w:styleId="ab">
    <w:name w:val="Quote"/>
    <w:basedOn w:val="a"/>
    <w:next w:val="a"/>
    <w:link w:val="ac"/>
    <w:uiPriority w:val="29"/>
    <w:qFormat/>
    <w:rsid w:val="00E710D6"/>
    <w:pPr>
      <w:spacing w:before="240" w:after="240" w:line="252" w:lineRule="auto"/>
      <w:ind w:left="864" w:right="864"/>
      <w:jc w:val="center"/>
    </w:pPr>
    <w:rPr>
      <w:i/>
      <w:iCs/>
    </w:rPr>
  </w:style>
  <w:style w:type="character" w:customStyle="1" w:styleId="ac">
    <w:name w:val="引用文 (文字)"/>
    <w:basedOn w:val="a0"/>
    <w:link w:val="ab"/>
    <w:uiPriority w:val="29"/>
    <w:rsid w:val="00E710D6"/>
    <w:rPr>
      <w:i/>
      <w:iCs/>
    </w:rPr>
  </w:style>
  <w:style w:type="paragraph" w:styleId="21">
    <w:name w:val="Intense Quote"/>
    <w:basedOn w:val="a"/>
    <w:next w:val="a"/>
    <w:link w:val="22"/>
    <w:uiPriority w:val="30"/>
    <w:qFormat/>
    <w:rsid w:val="00E710D6"/>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22">
    <w:name w:val="引用文 2 (文字)"/>
    <w:basedOn w:val="a0"/>
    <w:link w:val="21"/>
    <w:uiPriority w:val="30"/>
    <w:rsid w:val="00E710D6"/>
    <w:rPr>
      <w:rFonts w:asciiTheme="majorHAnsi" w:eastAsiaTheme="majorEastAsia" w:hAnsiTheme="majorHAnsi" w:cstheme="majorBidi"/>
      <w:color w:val="90C226" w:themeColor="accent1"/>
      <w:sz w:val="28"/>
      <w:szCs w:val="28"/>
    </w:rPr>
  </w:style>
  <w:style w:type="character" w:styleId="ad">
    <w:name w:val="Subtle Emphasis"/>
    <w:basedOn w:val="a0"/>
    <w:uiPriority w:val="19"/>
    <w:qFormat/>
    <w:rsid w:val="00E710D6"/>
    <w:rPr>
      <w:i/>
      <w:iCs/>
      <w:color w:val="595959" w:themeColor="text1" w:themeTint="A6"/>
    </w:rPr>
  </w:style>
  <w:style w:type="character" w:styleId="23">
    <w:name w:val="Intense Emphasis"/>
    <w:basedOn w:val="a0"/>
    <w:uiPriority w:val="21"/>
    <w:qFormat/>
    <w:rsid w:val="00E710D6"/>
    <w:rPr>
      <w:b/>
      <w:bCs/>
      <w:i/>
      <w:iCs/>
    </w:rPr>
  </w:style>
  <w:style w:type="character" w:styleId="ae">
    <w:name w:val="Subtle Reference"/>
    <w:basedOn w:val="a0"/>
    <w:uiPriority w:val="31"/>
    <w:qFormat/>
    <w:rsid w:val="00E710D6"/>
    <w:rPr>
      <w:smallCaps/>
      <w:color w:val="404040" w:themeColor="text1" w:themeTint="BF"/>
    </w:rPr>
  </w:style>
  <w:style w:type="character" w:styleId="24">
    <w:name w:val="Intense Reference"/>
    <w:basedOn w:val="a0"/>
    <w:uiPriority w:val="32"/>
    <w:qFormat/>
    <w:rsid w:val="00E710D6"/>
    <w:rPr>
      <w:b/>
      <w:bCs/>
      <w:smallCaps/>
      <w:u w:val="single"/>
    </w:rPr>
  </w:style>
  <w:style w:type="character" w:styleId="af">
    <w:name w:val="Book Title"/>
    <w:basedOn w:val="a0"/>
    <w:uiPriority w:val="33"/>
    <w:qFormat/>
    <w:rsid w:val="00E710D6"/>
    <w:rPr>
      <w:b/>
      <w:bCs/>
      <w:smallCaps/>
    </w:rPr>
  </w:style>
  <w:style w:type="paragraph" w:styleId="af0">
    <w:name w:val="TOC Heading"/>
    <w:basedOn w:val="1"/>
    <w:next w:val="a"/>
    <w:uiPriority w:val="39"/>
    <w:semiHidden/>
    <w:unhideWhenUsed/>
    <w:qFormat/>
    <w:rsid w:val="00E710D6"/>
    <w:pPr>
      <w:outlineLvl w:val="9"/>
    </w:pPr>
  </w:style>
  <w:style w:type="paragraph" w:styleId="af1">
    <w:name w:val="header"/>
    <w:basedOn w:val="a"/>
    <w:link w:val="af2"/>
    <w:uiPriority w:val="99"/>
    <w:unhideWhenUsed/>
    <w:rsid w:val="001A40C2"/>
    <w:pPr>
      <w:tabs>
        <w:tab w:val="center" w:pos="4252"/>
        <w:tab w:val="right" w:pos="8504"/>
      </w:tabs>
      <w:snapToGrid w:val="0"/>
    </w:pPr>
  </w:style>
  <w:style w:type="character" w:customStyle="1" w:styleId="af2">
    <w:name w:val="ヘッダー (文字)"/>
    <w:basedOn w:val="a0"/>
    <w:link w:val="af1"/>
    <w:uiPriority w:val="99"/>
    <w:rsid w:val="001A40C2"/>
  </w:style>
  <w:style w:type="paragraph" w:styleId="af3">
    <w:name w:val="footer"/>
    <w:basedOn w:val="a"/>
    <w:link w:val="af4"/>
    <w:uiPriority w:val="99"/>
    <w:unhideWhenUsed/>
    <w:rsid w:val="001A40C2"/>
    <w:pPr>
      <w:tabs>
        <w:tab w:val="center" w:pos="4252"/>
        <w:tab w:val="right" w:pos="8504"/>
      </w:tabs>
      <w:snapToGrid w:val="0"/>
    </w:pPr>
  </w:style>
  <w:style w:type="character" w:customStyle="1" w:styleId="af4">
    <w:name w:val="フッター (文字)"/>
    <w:basedOn w:val="a0"/>
    <w:link w:val="af3"/>
    <w:uiPriority w:val="99"/>
    <w:rsid w:val="001A40C2"/>
  </w:style>
  <w:style w:type="table" w:styleId="af5">
    <w:name w:val="Table Grid"/>
    <w:basedOn w:val="a1"/>
    <w:uiPriority w:val="39"/>
    <w:rsid w:val="003E2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ファセット">
  <a:themeElements>
    <a:clrScheme name="ファセット">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京香</dc:creator>
  <cp:keywords/>
  <dc:description/>
  <cp:lastModifiedBy>02586</cp:lastModifiedBy>
  <cp:revision>36</cp:revision>
  <cp:lastPrinted>2026-04-15T06:03:00Z</cp:lastPrinted>
  <dcterms:created xsi:type="dcterms:W3CDTF">2025-03-14T06:26:00Z</dcterms:created>
  <dcterms:modified xsi:type="dcterms:W3CDTF">2026-04-15T07:35:00Z</dcterms:modified>
</cp:coreProperties>
</file>